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1026"/>
        <w:gridCol w:w="6063"/>
        <w:gridCol w:w="1310"/>
      </w:tblGrid>
      <w:tr w:rsidR="006C05A8" w:rsidRPr="0005660E" w:rsidTr="0017248C">
        <w:trPr>
          <w:trHeight w:val="1276"/>
        </w:trPr>
        <w:tc>
          <w:tcPr>
            <w:tcW w:w="704" w:type="dxa"/>
          </w:tcPr>
          <w:p w:rsidR="0005660E" w:rsidRPr="0005660E" w:rsidRDefault="00C421FD" w:rsidP="004A56D2">
            <w:pPr>
              <w:jc w:val="right"/>
              <w:rPr>
                <w:rFonts w:eastAsia="ＭＳ 明朝"/>
                <w:lang w:eastAsia="ja-JP"/>
              </w:rPr>
            </w:pPr>
            <w:r w:rsidRPr="006C05A8">
              <w:rPr>
                <w:rFonts w:eastAsia="ＭＳ 明朝"/>
                <w:noProof/>
                <w:lang w:eastAsia="ja-JP"/>
              </w:rPr>
              <w:drawing>
                <wp:inline distT="0" distB="0" distL="0" distR="0">
                  <wp:extent cx="509905" cy="1002030"/>
                  <wp:effectExtent l="0" t="0" r="4445" b="7620"/>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9905" cy="100203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5660E" w:rsidRPr="0005660E" w:rsidRDefault="00C421FD" w:rsidP="004A56D2">
            <w:pPr>
              <w:jc w:val="right"/>
              <w:rPr>
                <w:rFonts w:eastAsia="ＭＳ 明朝"/>
                <w:lang w:eastAsia="ja-JP"/>
              </w:rPr>
            </w:pPr>
            <w:r w:rsidRPr="006C05A8">
              <w:rPr>
                <w:rFonts w:eastAsia="ＭＳ 明朝"/>
                <w:noProof/>
                <w:lang w:eastAsia="ja-JP"/>
              </w:rPr>
              <w:drawing>
                <wp:inline distT="0" distB="0" distL="0" distR="0">
                  <wp:extent cx="694690" cy="1090295"/>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4690" cy="1090295"/>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w:t>
      </w:r>
      <w:r w:rsidR="004D701C">
        <w:rPr>
          <w:rFonts w:hint="eastAsia"/>
          <w:b/>
          <w:lang w:val="en-US"/>
        </w:rPr>
        <w:t>1</w:t>
      </w:r>
      <w:r>
        <w:rPr>
          <w:rFonts w:hint="eastAsia"/>
          <w:b/>
          <w:lang w:val="en-US"/>
        </w:rPr>
        <w:t>0</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F70A15">
        <w:rPr>
          <w:rFonts w:hint="eastAsia"/>
          <w:b/>
          <w:lang w:val="en-US"/>
        </w:rPr>
        <w:t>1</w:t>
      </w:r>
      <w:r w:rsidR="004D701C">
        <w:rPr>
          <w:b/>
          <w:lang w:val="en-US"/>
        </w:rPr>
        <w:t>0</w:t>
      </w:r>
      <w:r w:rsidR="00F70A15">
        <w:rPr>
          <w:rFonts w:hint="eastAsia"/>
          <w:b/>
          <w:lang w:val="en-US"/>
        </w:rPr>
        <w:t>.</w:t>
      </w:r>
      <w:r w:rsidR="004D701C">
        <w:rPr>
          <w:b/>
          <w:lang w:val="en-US"/>
        </w:rPr>
        <w:t>2/12.1</w:t>
      </w:r>
      <w:bookmarkStart w:id="0" w:name="_GoBack"/>
      <w:bookmarkEnd w:id="0"/>
    </w:p>
    <w:p w:rsidR="004A56D2" w:rsidRDefault="004A56D2" w:rsidP="004A56D2">
      <w:pPr>
        <w:pStyle w:val="Subject"/>
        <w:tabs>
          <w:tab w:val="clear" w:pos="1134"/>
        </w:tabs>
        <w:ind w:left="0" w:firstLine="0"/>
        <w:rPr>
          <w:lang w:val="en-US"/>
        </w:rPr>
      </w:pPr>
      <w:bookmarkStart w:id="1" w:name="recibido"/>
      <w:bookmarkEnd w:id="1"/>
    </w:p>
    <w:p w:rsidR="004D701C" w:rsidRDefault="00D66A65" w:rsidP="00D66A65">
      <w:pPr>
        <w:pStyle w:val="10"/>
        <w:tabs>
          <w:tab w:val="left" w:pos="720"/>
        </w:tabs>
        <w:jc w:val="center"/>
        <w:rPr>
          <w:b/>
          <w:bCs/>
          <w:lang w:val="en-US"/>
        </w:rPr>
      </w:pPr>
      <w:r>
        <w:rPr>
          <w:b/>
          <w:bCs/>
          <w:lang w:val="en-US"/>
        </w:rPr>
        <w:t xml:space="preserve">REPORT OF THE MONITORING SYSTEM </w:t>
      </w:r>
    </w:p>
    <w:p w:rsidR="00D66A65" w:rsidRDefault="00D66A65" w:rsidP="00D66A65">
      <w:pPr>
        <w:pStyle w:val="10"/>
        <w:tabs>
          <w:tab w:val="left" w:pos="720"/>
        </w:tabs>
        <w:jc w:val="center"/>
        <w:rPr>
          <w:szCs w:val="24"/>
          <w:lang w:val="en-US"/>
        </w:rPr>
      </w:pPr>
      <w:r>
        <w:rPr>
          <w:b/>
          <w:bCs/>
          <w:lang w:val="en-US"/>
        </w:rPr>
        <w:t xml:space="preserve">TO THE </w:t>
      </w:r>
      <w:r w:rsidR="004D701C">
        <w:rPr>
          <w:b/>
          <w:szCs w:val="24"/>
        </w:rPr>
        <w:t>SEVENTEENTH REGIONAL</w:t>
      </w:r>
      <w:r>
        <w:rPr>
          <w:b/>
          <w:szCs w:val="24"/>
        </w:rPr>
        <w:t xml:space="preserve"> CONFERENCE</w:t>
      </w:r>
    </w:p>
    <w:p w:rsidR="004A56D2" w:rsidRPr="004D701C" w:rsidRDefault="004A56D2" w:rsidP="004A56D2">
      <w:pPr>
        <w:rPr>
          <w:rFonts w:eastAsia="ＭＳ 明朝"/>
          <w:lang w:eastAsia="ja-JP"/>
        </w:rPr>
      </w:pPr>
    </w:p>
    <w:p w:rsidR="00F94B74" w:rsidRDefault="00F94B74" w:rsidP="00F94B74">
      <w:pPr>
        <w:jc w:val="center"/>
        <w:rPr>
          <w:rFonts w:eastAsia="ＭＳ 明朝"/>
          <w:lang w:eastAsia="ja-JP"/>
        </w:rPr>
      </w:pPr>
      <w:r>
        <w:rPr>
          <w:rFonts w:eastAsia="ＭＳ 明朝"/>
          <w:lang w:eastAsia="ja-JP"/>
        </w:rPr>
        <w:t>The IARU Region 3 Monitoring System Coordinator, Titon Dutono YB3PET</w:t>
      </w:r>
    </w:p>
    <w:p w:rsidR="004D2E86" w:rsidRPr="00676C1D" w:rsidRDefault="004D2E86" w:rsidP="004A56D2">
      <w:pPr>
        <w:rPr>
          <w:rFonts w:eastAsia="ＭＳ 明朝"/>
          <w:lang w:eastAsia="ja-JP"/>
        </w:rPr>
      </w:pPr>
    </w:p>
    <w:p w:rsidR="004A56D2" w:rsidRPr="004D2E86" w:rsidRDefault="004A56D2" w:rsidP="00AA5D1B"/>
    <w:p w:rsidR="00AA5D1B" w:rsidRPr="00AA5D1B" w:rsidRDefault="00AA5D1B" w:rsidP="00AA5D1B">
      <w:pPr>
        <w:pStyle w:val="1"/>
        <w:jc w:val="left"/>
        <w:rPr>
          <w:u w:val="none"/>
        </w:rPr>
      </w:pPr>
      <w:r w:rsidRPr="00AA5D1B">
        <w:rPr>
          <w:rFonts w:hint="eastAsia"/>
          <w:u w:val="none"/>
        </w:rPr>
        <w:t>1. Background</w:t>
      </w:r>
    </w:p>
    <w:p w:rsidR="00241433" w:rsidRDefault="00C93888" w:rsidP="00AA5D1B">
      <w:pPr>
        <w:pStyle w:val="05-formal"/>
      </w:pPr>
      <w:r>
        <w:t xml:space="preserve">In accordance with Resolution 99-4 </w:t>
      </w:r>
      <w:r w:rsidRPr="00C93888">
        <w:t>concerning terms of reference for the IARU Monitoring System</w:t>
      </w:r>
      <w:r>
        <w:t xml:space="preserve">, the objective of </w:t>
      </w:r>
      <w:r w:rsidRPr="00C93888">
        <w:t>The IARU Monitoring System (IARUMS)</w:t>
      </w:r>
      <w:r>
        <w:t xml:space="preserve"> are:</w:t>
      </w:r>
    </w:p>
    <w:p w:rsidR="00C93888" w:rsidRDefault="00C93888" w:rsidP="00C93888">
      <w:pPr>
        <w:pStyle w:val="05-formal"/>
        <w:numPr>
          <w:ilvl w:val="0"/>
          <w:numId w:val="11"/>
        </w:numPr>
      </w:pPr>
      <w:r>
        <w:t xml:space="preserve">primarily, the identification and initiation of steps leading to the removal from amateur bands of radio signals of non-amateur stations causing harmful interference to the amateur and amateur satellite services contrary to International Telecommunication Union (ITU) and national radio regulations (hereinafter referred to as "improper use of the amateur bands"), and </w:t>
      </w:r>
    </w:p>
    <w:p w:rsidR="00C93888" w:rsidRDefault="00C93888" w:rsidP="00C93888">
      <w:pPr>
        <w:pStyle w:val="05-formal"/>
        <w:numPr>
          <w:ilvl w:val="0"/>
          <w:numId w:val="11"/>
        </w:numPr>
      </w:pPr>
      <w:r>
        <w:t>to conduct surveys of amateur band occupancies and any other special tasks as may be directed by the AC or by the IARU regional organizations on a regional level.</w:t>
      </w:r>
    </w:p>
    <w:p w:rsidR="00743FB3" w:rsidRDefault="00180C57" w:rsidP="00180C57">
      <w:pPr>
        <w:pStyle w:val="05-formal"/>
      </w:pPr>
      <w:r>
        <w:t xml:space="preserve">Furthermore, according to Resolution 99-4, member-societies shall aggressively pursue the processing by their own administrations of documented complaints of improper use of the amateur bands. Documented cases of improper use of the amateur bands that cannot be solved by the member-society with its administration shall be forwarded by the member-society to its regional organization. Any cases of improper use of amateur bands processed through an IARU regional organization shall be handled by the following procedure: </w:t>
      </w:r>
    </w:p>
    <w:p w:rsidR="00743FB3" w:rsidRDefault="00180C57" w:rsidP="00180C57">
      <w:pPr>
        <w:pStyle w:val="05-formal"/>
        <w:numPr>
          <w:ilvl w:val="0"/>
          <w:numId w:val="12"/>
        </w:numPr>
      </w:pPr>
      <w:r>
        <w:t xml:space="preserve">The cases shall be referred to the IARUMS Regional Coordinator in the region where the transmitting station is located. </w:t>
      </w:r>
    </w:p>
    <w:p w:rsidR="00743FB3" w:rsidRDefault="00180C57" w:rsidP="00180C57">
      <w:pPr>
        <w:pStyle w:val="05-formal"/>
        <w:numPr>
          <w:ilvl w:val="0"/>
          <w:numId w:val="12"/>
        </w:numPr>
      </w:pPr>
      <w:r>
        <w:t xml:space="preserve">As soon as possible after receiving a case, the IARU MS Regional Coordinator will verify the report and ensure that all pertinent information is included. </w:t>
      </w:r>
    </w:p>
    <w:p w:rsidR="00743FB3" w:rsidRDefault="00180C57" w:rsidP="00180C57">
      <w:pPr>
        <w:pStyle w:val="05-formal"/>
        <w:numPr>
          <w:ilvl w:val="0"/>
          <w:numId w:val="12"/>
        </w:numPr>
      </w:pPr>
      <w:r>
        <w:t>Upon verification, the IARUMS Regional Coordinator will ask the regional secretary to report the incident to the appropriat</w:t>
      </w:r>
      <w:r w:rsidR="00743FB3">
        <w:t>e member-society in the region.</w:t>
      </w:r>
    </w:p>
    <w:p w:rsidR="00743FB3" w:rsidRDefault="00180C57" w:rsidP="00180C57">
      <w:pPr>
        <w:pStyle w:val="05-formal"/>
        <w:numPr>
          <w:ilvl w:val="0"/>
          <w:numId w:val="12"/>
        </w:numPr>
      </w:pPr>
      <w:r>
        <w:lastRenderedPageBreak/>
        <w:t xml:space="preserve">The member-society will promptly submit the report to its administration. </w:t>
      </w:r>
    </w:p>
    <w:p w:rsidR="00743FB3" w:rsidRDefault="00180C57" w:rsidP="00180C57">
      <w:pPr>
        <w:pStyle w:val="05-formal"/>
        <w:numPr>
          <w:ilvl w:val="0"/>
          <w:numId w:val="12"/>
        </w:numPr>
      </w:pPr>
      <w:r>
        <w:t>The member-society must advise the regional secretary within 30 days after receiving the report:</w:t>
      </w:r>
    </w:p>
    <w:p w:rsidR="00743FB3" w:rsidRDefault="00180C57" w:rsidP="00180C57">
      <w:pPr>
        <w:pStyle w:val="05-formal"/>
        <w:numPr>
          <w:ilvl w:val="0"/>
          <w:numId w:val="13"/>
        </w:numPr>
      </w:pPr>
      <w:r>
        <w:t xml:space="preserve">the date the report was presented to its administration; </w:t>
      </w:r>
    </w:p>
    <w:p w:rsidR="00743FB3" w:rsidRDefault="00180C57" w:rsidP="00180C57">
      <w:pPr>
        <w:pStyle w:val="05-formal"/>
        <w:numPr>
          <w:ilvl w:val="0"/>
          <w:numId w:val="13"/>
        </w:numPr>
      </w:pPr>
      <w:r>
        <w:t xml:space="preserve"> to whom it was presented; and </w:t>
      </w:r>
    </w:p>
    <w:p w:rsidR="00180C57" w:rsidRDefault="00180C57" w:rsidP="00180C57">
      <w:pPr>
        <w:pStyle w:val="05-formal"/>
        <w:numPr>
          <w:ilvl w:val="0"/>
          <w:numId w:val="13"/>
        </w:numPr>
      </w:pPr>
      <w:r>
        <w:t xml:space="preserve">any formal or informal response of its administration. </w:t>
      </w:r>
    </w:p>
    <w:p w:rsidR="00935E23" w:rsidRDefault="00180C57" w:rsidP="00AA5D1B">
      <w:pPr>
        <w:pStyle w:val="05-formal"/>
        <w:numPr>
          <w:ilvl w:val="0"/>
          <w:numId w:val="12"/>
        </w:numPr>
      </w:pPr>
      <w:r>
        <w:t xml:space="preserve">If a member-society is unable or unwilling to present a report of improper use of the amateur bands to its own administration, the member-society may request that the regional organization present the report directly to its administration. </w:t>
      </w:r>
    </w:p>
    <w:p w:rsidR="00241433" w:rsidRDefault="00180C57" w:rsidP="00935E23">
      <w:pPr>
        <w:pStyle w:val="05-formal"/>
      </w:pPr>
      <w:r>
        <w:t>Based on the objective</w:t>
      </w:r>
      <w:r w:rsidR="001E2C09">
        <w:t>s</w:t>
      </w:r>
      <w:r>
        <w:t xml:space="preserve"> of </w:t>
      </w:r>
      <w:r w:rsidRPr="00C93888">
        <w:t>The IARU Monitoring System (IARUMS)</w:t>
      </w:r>
      <w:r>
        <w:t>, and procedures written above, IARUMS Region 3 has been carrying out activities mainly in collecting and compiling the reports came from several IARU Region 3 members.</w:t>
      </w:r>
      <w:r w:rsidR="001E2C09">
        <w:t xml:space="preserve"> The members that have actively contributed the reports are, ARSI, JARL, NZART and WIA.</w:t>
      </w:r>
    </w:p>
    <w:p w:rsidR="005C4714" w:rsidRPr="003B3809" w:rsidRDefault="001E2C09" w:rsidP="003B3809">
      <w:pPr>
        <w:pStyle w:val="05-formal"/>
      </w:pPr>
      <w:r>
        <w:t xml:space="preserve">During 3 years period, </w:t>
      </w:r>
      <w:r w:rsidR="003B3809">
        <w:t xml:space="preserve">in average observations across the region, </w:t>
      </w:r>
      <w:r w:rsidR="005C4714">
        <w:t>the prominent intruders can be shown in the following table.</w:t>
      </w:r>
    </w:p>
    <w:p w:rsidR="005C4714" w:rsidRDefault="005C4714" w:rsidP="005C4714">
      <w:pPr>
        <w:rPr>
          <w:color w:val="000000" w:themeColor="text1"/>
          <w:lang w:val="id-ID"/>
        </w:rPr>
      </w:pPr>
    </w:p>
    <w:tbl>
      <w:tblPr>
        <w:tblStyle w:val="aa"/>
        <w:tblW w:w="0" w:type="auto"/>
        <w:tblLook w:val="04A0" w:firstRow="1" w:lastRow="0" w:firstColumn="1" w:lastColumn="0" w:noHBand="0" w:noVBand="1"/>
      </w:tblPr>
      <w:tblGrid>
        <w:gridCol w:w="647"/>
        <w:gridCol w:w="1234"/>
        <w:gridCol w:w="1568"/>
        <w:gridCol w:w="1693"/>
        <w:gridCol w:w="3355"/>
      </w:tblGrid>
      <w:tr w:rsidR="005C4714" w:rsidTr="006A4209">
        <w:tc>
          <w:tcPr>
            <w:tcW w:w="675" w:type="dxa"/>
          </w:tcPr>
          <w:p w:rsidR="005C4714" w:rsidRDefault="005C4714" w:rsidP="006A4209">
            <w:pPr>
              <w:jc w:val="center"/>
              <w:rPr>
                <w:color w:val="000000" w:themeColor="text1"/>
                <w:lang w:val="id-ID"/>
              </w:rPr>
            </w:pPr>
            <w:r>
              <w:rPr>
                <w:color w:val="000000" w:themeColor="text1"/>
                <w:lang w:val="id-ID"/>
              </w:rPr>
              <w:t>No.</w:t>
            </w:r>
          </w:p>
        </w:tc>
        <w:tc>
          <w:tcPr>
            <w:tcW w:w="1418" w:type="dxa"/>
          </w:tcPr>
          <w:p w:rsidR="005C4714" w:rsidRDefault="005C4714" w:rsidP="006A4209">
            <w:pPr>
              <w:jc w:val="center"/>
              <w:rPr>
                <w:color w:val="000000" w:themeColor="text1"/>
                <w:lang w:val="id-ID"/>
              </w:rPr>
            </w:pPr>
            <w:r>
              <w:rPr>
                <w:color w:val="000000" w:themeColor="text1"/>
                <w:lang w:val="id-ID"/>
              </w:rPr>
              <w:t>Band</w:t>
            </w:r>
          </w:p>
        </w:tc>
        <w:tc>
          <w:tcPr>
            <w:tcW w:w="1701" w:type="dxa"/>
          </w:tcPr>
          <w:p w:rsidR="005C4714" w:rsidRDefault="005C4714" w:rsidP="006A4209">
            <w:pPr>
              <w:jc w:val="center"/>
              <w:rPr>
                <w:color w:val="000000" w:themeColor="text1"/>
                <w:lang w:val="id-ID"/>
              </w:rPr>
            </w:pPr>
            <w:r>
              <w:rPr>
                <w:color w:val="000000" w:themeColor="text1"/>
                <w:lang w:val="id-ID"/>
              </w:rPr>
              <w:t>Class Emission</w:t>
            </w:r>
          </w:p>
        </w:tc>
        <w:tc>
          <w:tcPr>
            <w:tcW w:w="1701" w:type="dxa"/>
          </w:tcPr>
          <w:p w:rsidR="005C4714" w:rsidRDefault="005C4714" w:rsidP="006A4209">
            <w:pPr>
              <w:jc w:val="center"/>
              <w:rPr>
                <w:color w:val="000000" w:themeColor="text1"/>
                <w:lang w:val="id-ID"/>
              </w:rPr>
            </w:pPr>
            <w:r>
              <w:rPr>
                <w:color w:val="000000" w:themeColor="text1"/>
                <w:lang w:val="id-ID"/>
              </w:rPr>
              <w:t>Administration</w:t>
            </w:r>
          </w:p>
        </w:tc>
        <w:tc>
          <w:tcPr>
            <w:tcW w:w="4081" w:type="dxa"/>
          </w:tcPr>
          <w:p w:rsidR="005C4714" w:rsidRDefault="005C4714" w:rsidP="006A4209">
            <w:pPr>
              <w:jc w:val="center"/>
              <w:rPr>
                <w:color w:val="000000" w:themeColor="text1"/>
                <w:lang w:val="id-ID"/>
              </w:rPr>
            </w:pPr>
            <w:r>
              <w:rPr>
                <w:color w:val="000000" w:themeColor="text1"/>
                <w:lang w:val="id-ID"/>
              </w:rPr>
              <w:t>Description</w:t>
            </w:r>
          </w:p>
        </w:tc>
      </w:tr>
      <w:tr w:rsidR="005C4714" w:rsidTr="006A4209">
        <w:tc>
          <w:tcPr>
            <w:tcW w:w="675" w:type="dxa"/>
            <w:vMerge w:val="restart"/>
          </w:tcPr>
          <w:p w:rsidR="005C4714" w:rsidRDefault="005C4714" w:rsidP="006A4209">
            <w:pPr>
              <w:rPr>
                <w:color w:val="000000" w:themeColor="text1"/>
                <w:lang w:val="id-ID"/>
              </w:rPr>
            </w:pPr>
            <w:r>
              <w:rPr>
                <w:color w:val="000000" w:themeColor="text1"/>
                <w:lang w:val="id-ID"/>
              </w:rPr>
              <w:t>1.</w:t>
            </w:r>
          </w:p>
        </w:tc>
        <w:tc>
          <w:tcPr>
            <w:tcW w:w="1418" w:type="dxa"/>
            <w:vMerge w:val="restart"/>
          </w:tcPr>
          <w:p w:rsidR="005C4714" w:rsidRDefault="005C4714" w:rsidP="006A4209">
            <w:pPr>
              <w:jc w:val="center"/>
              <w:rPr>
                <w:color w:val="000000" w:themeColor="text1"/>
                <w:lang w:val="id-ID"/>
              </w:rPr>
            </w:pPr>
            <w:r>
              <w:rPr>
                <w:color w:val="000000" w:themeColor="text1"/>
                <w:lang w:val="id-ID"/>
              </w:rPr>
              <w:t>40m</w:t>
            </w:r>
          </w:p>
        </w:tc>
        <w:tc>
          <w:tcPr>
            <w:tcW w:w="1701" w:type="dxa"/>
          </w:tcPr>
          <w:p w:rsidR="005C4714" w:rsidRDefault="005C4714" w:rsidP="006A4209">
            <w:pPr>
              <w:jc w:val="center"/>
              <w:rPr>
                <w:color w:val="000000" w:themeColor="text1"/>
                <w:lang w:val="id-ID"/>
              </w:rPr>
            </w:pPr>
            <w:r>
              <w:rPr>
                <w:color w:val="000000" w:themeColor="text1"/>
                <w:lang w:val="id-ID"/>
              </w:rPr>
              <w:t>AIA</w:t>
            </w:r>
          </w:p>
        </w:tc>
        <w:tc>
          <w:tcPr>
            <w:tcW w:w="1701" w:type="dxa"/>
          </w:tcPr>
          <w:p w:rsidR="005C4714" w:rsidRDefault="005C4714" w:rsidP="006A4209">
            <w:pPr>
              <w:jc w:val="center"/>
              <w:rPr>
                <w:color w:val="000000" w:themeColor="text1"/>
                <w:lang w:val="id-ID"/>
              </w:rPr>
            </w:pPr>
            <w:r>
              <w:rPr>
                <w:color w:val="000000" w:themeColor="text1"/>
                <w:lang w:val="id-ID"/>
              </w:rPr>
              <w:t>RUS</w:t>
            </w:r>
          </w:p>
        </w:tc>
        <w:tc>
          <w:tcPr>
            <w:tcW w:w="4081" w:type="dxa"/>
          </w:tcPr>
          <w:p w:rsidR="005C4714" w:rsidRPr="00173418" w:rsidRDefault="005C4714" w:rsidP="006A4209">
            <w:pPr>
              <w:rPr>
                <w:color w:val="000000" w:themeColor="text1"/>
                <w:lang w:val="id-ID"/>
              </w:rPr>
            </w:pPr>
            <w:r w:rsidRPr="00173418">
              <w:rPr>
                <w:color w:val="000000" w:themeColor="text1"/>
                <w:lang w:val="id-ID"/>
              </w:rPr>
              <w:t>Beacon</w:t>
            </w:r>
          </w:p>
        </w:tc>
      </w:tr>
      <w:tr w:rsidR="005C4714" w:rsidTr="006A4209">
        <w:tc>
          <w:tcPr>
            <w:tcW w:w="675" w:type="dxa"/>
            <w:vMerge/>
          </w:tcPr>
          <w:p w:rsidR="005C4714" w:rsidRDefault="005C4714" w:rsidP="006A4209">
            <w:pPr>
              <w:rPr>
                <w:color w:val="000000" w:themeColor="text1"/>
                <w:lang w:val="id-ID"/>
              </w:rPr>
            </w:pPr>
          </w:p>
        </w:tc>
        <w:tc>
          <w:tcPr>
            <w:tcW w:w="1418" w:type="dxa"/>
            <w:vMerge/>
          </w:tcPr>
          <w:p w:rsidR="005C4714" w:rsidRDefault="005C4714" w:rsidP="006A4209">
            <w:pPr>
              <w:jc w:val="center"/>
              <w:rPr>
                <w:color w:val="000000" w:themeColor="text1"/>
                <w:lang w:val="id-ID"/>
              </w:rPr>
            </w:pPr>
          </w:p>
        </w:tc>
        <w:tc>
          <w:tcPr>
            <w:tcW w:w="1701" w:type="dxa"/>
          </w:tcPr>
          <w:p w:rsidR="005C4714" w:rsidRPr="002359BB" w:rsidRDefault="005C4714" w:rsidP="006A4209">
            <w:pPr>
              <w:jc w:val="center"/>
              <w:rPr>
                <w:color w:val="000000" w:themeColor="text1"/>
                <w:lang w:val="en-ID"/>
              </w:rPr>
            </w:pPr>
            <w:r>
              <w:rPr>
                <w:color w:val="000000" w:themeColor="text1"/>
                <w:lang w:val="en-ID"/>
              </w:rPr>
              <w:t>J3E/U</w:t>
            </w:r>
          </w:p>
        </w:tc>
        <w:tc>
          <w:tcPr>
            <w:tcW w:w="1701" w:type="dxa"/>
          </w:tcPr>
          <w:p w:rsidR="005C4714" w:rsidRPr="002359BB" w:rsidRDefault="005C4714" w:rsidP="006A4209">
            <w:pPr>
              <w:jc w:val="center"/>
              <w:rPr>
                <w:color w:val="000000" w:themeColor="text1"/>
                <w:lang w:val="en-ID"/>
              </w:rPr>
            </w:pPr>
            <w:r>
              <w:rPr>
                <w:color w:val="000000" w:themeColor="text1"/>
                <w:lang w:val="en-ID"/>
              </w:rPr>
              <w:t>UNID</w:t>
            </w:r>
          </w:p>
        </w:tc>
        <w:tc>
          <w:tcPr>
            <w:tcW w:w="4081" w:type="dxa"/>
          </w:tcPr>
          <w:p w:rsidR="005C4714" w:rsidRPr="00173418" w:rsidRDefault="005C4714" w:rsidP="006A4209">
            <w:pPr>
              <w:rPr>
                <w:color w:val="000000" w:themeColor="text1"/>
                <w:lang w:val="id-ID"/>
              </w:rPr>
            </w:pPr>
            <w:r w:rsidRPr="00173418">
              <w:t>S</w:t>
            </w:r>
            <w:r w:rsidR="004A3C3F">
              <w:t>ri</w:t>
            </w:r>
            <w:r w:rsidRPr="00173418">
              <w:t xml:space="preserve"> L</w:t>
            </w:r>
            <w:r w:rsidR="004A3C3F">
              <w:t>ankan</w:t>
            </w:r>
            <w:r w:rsidRPr="00173418">
              <w:t xml:space="preserve"> Fishing Trawler</w:t>
            </w:r>
          </w:p>
        </w:tc>
      </w:tr>
      <w:tr w:rsidR="005C4714" w:rsidTr="006A4209">
        <w:tc>
          <w:tcPr>
            <w:tcW w:w="675" w:type="dxa"/>
            <w:vMerge/>
          </w:tcPr>
          <w:p w:rsidR="005C4714" w:rsidRDefault="005C4714" w:rsidP="006A4209">
            <w:pPr>
              <w:rPr>
                <w:color w:val="000000" w:themeColor="text1"/>
                <w:lang w:val="id-ID"/>
              </w:rPr>
            </w:pPr>
          </w:p>
        </w:tc>
        <w:tc>
          <w:tcPr>
            <w:tcW w:w="1418" w:type="dxa"/>
            <w:vMerge/>
          </w:tcPr>
          <w:p w:rsidR="005C4714" w:rsidRDefault="005C4714" w:rsidP="006A4209">
            <w:pPr>
              <w:jc w:val="center"/>
              <w:rPr>
                <w:color w:val="000000" w:themeColor="text1"/>
                <w:lang w:val="id-ID"/>
              </w:rPr>
            </w:pPr>
          </w:p>
        </w:tc>
        <w:tc>
          <w:tcPr>
            <w:tcW w:w="1701" w:type="dxa"/>
          </w:tcPr>
          <w:p w:rsidR="005C4714" w:rsidRPr="0049537A" w:rsidRDefault="005C4714" w:rsidP="006A4209">
            <w:pPr>
              <w:jc w:val="center"/>
              <w:rPr>
                <w:color w:val="000000" w:themeColor="text1"/>
                <w:lang w:val="en-ID"/>
              </w:rPr>
            </w:pPr>
            <w:r>
              <w:rPr>
                <w:color w:val="000000" w:themeColor="text1"/>
                <w:lang w:val="en-ID"/>
              </w:rPr>
              <w:t>A1A</w:t>
            </w:r>
          </w:p>
        </w:tc>
        <w:tc>
          <w:tcPr>
            <w:tcW w:w="1701" w:type="dxa"/>
          </w:tcPr>
          <w:p w:rsidR="005C4714" w:rsidRPr="0049537A" w:rsidRDefault="005C4714" w:rsidP="006A4209">
            <w:pPr>
              <w:jc w:val="center"/>
              <w:rPr>
                <w:color w:val="000000" w:themeColor="text1"/>
                <w:lang w:val="en-ID"/>
              </w:rPr>
            </w:pPr>
            <w:r>
              <w:rPr>
                <w:color w:val="000000" w:themeColor="text1"/>
                <w:lang w:val="en-ID"/>
              </w:rPr>
              <w:t>UNID</w:t>
            </w:r>
          </w:p>
        </w:tc>
        <w:tc>
          <w:tcPr>
            <w:tcW w:w="4081" w:type="dxa"/>
          </w:tcPr>
          <w:p w:rsidR="005C4714" w:rsidRPr="00173418" w:rsidRDefault="005C4714" w:rsidP="006A4209">
            <w:pPr>
              <w:rPr>
                <w:color w:val="000000" w:themeColor="text1"/>
                <w:lang w:val="id-ID"/>
              </w:rPr>
            </w:pPr>
            <w:r w:rsidRPr="00173418">
              <w:t>Continuous signal – Jamming signal</w:t>
            </w:r>
          </w:p>
        </w:tc>
      </w:tr>
      <w:tr w:rsidR="005C4714" w:rsidTr="006A4209">
        <w:tc>
          <w:tcPr>
            <w:tcW w:w="675" w:type="dxa"/>
            <w:vMerge/>
          </w:tcPr>
          <w:p w:rsidR="005C4714" w:rsidRDefault="005C4714" w:rsidP="006A4209">
            <w:pPr>
              <w:rPr>
                <w:color w:val="000000" w:themeColor="text1"/>
                <w:lang w:val="id-ID"/>
              </w:rPr>
            </w:pPr>
          </w:p>
        </w:tc>
        <w:tc>
          <w:tcPr>
            <w:tcW w:w="1418" w:type="dxa"/>
            <w:vMerge/>
          </w:tcPr>
          <w:p w:rsidR="005C4714" w:rsidRDefault="005C4714" w:rsidP="006A4209">
            <w:pPr>
              <w:jc w:val="center"/>
              <w:rPr>
                <w:color w:val="000000" w:themeColor="text1"/>
                <w:lang w:val="id-ID"/>
              </w:rPr>
            </w:pPr>
          </w:p>
        </w:tc>
        <w:tc>
          <w:tcPr>
            <w:tcW w:w="1701" w:type="dxa"/>
          </w:tcPr>
          <w:p w:rsidR="005C4714" w:rsidRDefault="005C4714" w:rsidP="006A4209">
            <w:pPr>
              <w:jc w:val="center"/>
              <w:rPr>
                <w:color w:val="000000" w:themeColor="text1"/>
                <w:lang w:val="id-ID"/>
              </w:rPr>
            </w:pPr>
            <w:r>
              <w:rPr>
                <w:color w:val="000000" w:themeColor="text1"/>
                <w:lang w:val="id-ID"/>
              </w:rPr>
              <w:t>A3E</w:t>
            </w:r>
          </w:p>
        </w:tc>
        <w:tc>
          <w:tcPr>
            <w:tcW w:w="1701" w:type="dxa"/>
          </w:tcPr>
          <w:p w:rsidR="005C4714" w:rsidRDefault="005C4714" w:rsidP="006A4209">
            <w:pPr>
              <w:jc w:val="center"/>
              <w:rPr>
                <w:color w:val="000000" w:themeColor="text1"/>
                <w:lang w:val="id-ID"/>
              </w:rPr>
            </w:pPr>
            <w:r>
              <w:rPr>
                <w:color w:val="000000" w:themeColor="text1"/>
                <w:lang w:val="id-ID"/>
              </w:rPr>
              <w:t>CHN</w:t>
            </w:r>
          </w:p>
        </w:tc>
        <w:tc>
          <w:tcPr>
            <w:tcW w:w="4081" w:type="dxa"/>
          </w:tcPr>
          <w:p w:rsidR="005C4714" w:rsidRPr="00173418" w:rsidRDefault="005C4714" w:rsidP="006A4209">
            <w:pPr>
              <w:rPr>
                <w:color w:val="000000" w:themeColor="text1"/>
                <w:lang w:val="id-ID"/>
              </w:rPr>
            </w:pPr>
            <w:r w:rsidRPr="00173418">
              <w:rPr>
                <w:color w:val="000000" w:themeColor="text1"/>
                <w:lang w:val="id-ID"/>
              </w:rPr>
              <w:t>Chainesse talk and music</w:t>
            </w:r>
          </w:p>
        </w:tc>
      </w:tr>
      <w:tr w:rsidR="005C4714" w:rsidTr="006A4209">
        <w:tc>
          <w:tcPr>
            <w:tcW w:w="675" w:type="dxa"/>
            <w:vMerge/>
          </w:tcPr>
          <w:p w:rsidR="005C4714" w:rsidRDefault="005C4714" w:rsidP="006A4209">
            <w:pPr>
              <w:rPr>
                <w:color w:val="000000" w:themeColor="text1"/>
                <w:lang w:val="id-ID"/>
              </w:rPr>
            </w:pPr>
          </w:p>
        </w:tc>
        <w:tc>
          <w:tcPr>
            <w:tcW w:w="1418" w:type="dxa"/>
            <w:vMerge/>
          </w:tcPr>
          <w:p w:rsidR="005C4714" w:rsidRDefault="005C4714" w:rsidP="006A4209">
            <w:pPr>
              <w:jc w:val="center"/>
              <w:rPr>
                <w:color w:val="000000" w:themeColor="text1"/>
                <w:lang w:val="id-ID"/>
              </w:rPr>
            </w:pPr>
          </w:p>
        </w:tc>
        <w:tc>
          <w:tcPr>
            <w:tcW w:w="1701" w:type="dxa"/>
          </w:tcPr>
          <w:p w:rsidR="005C4714" w:rsidRPr="0049537A" w:rsidRDefault="005C4714" w:rsidP="006A4209">
            <w:pPr>
              <w:jc w:val="center"/>
              <w:rPr>
                <w:color w:val="000000" w:themeColor="text1"/>
                <w:lang w:val="en-ID"/>
              </w:rPr>
            </w:pPr>
            <w:r>
              <w:rPr>
                <w:color w:val="000000" w:themeColor="text1"/>
                <w:lang w:val="en-ID"/>
              </w:rPr>
              <w:t>PXX</w:t>
            </w:r>
          </w:p>
        </w:tc>
        <w:tc>
          <w:tcPr>
            <w:tcW w:w="1701" w:type="dxa"/>
          </w:tcPr>
          <w:p w:rsidR="005C4714" w:rsidRPr="0049537A" w:rsidRDefault="00173418" w:rsidP="006A4209">
            <w:pPr>
              <w:jc w:val="center"/>
              <w:rPr>
                <w:color w:val="000000" w:themeColor="text1"/>
                <w:lang w:val="en-ID"/>
              </w:rPr>
            </w:pPr>
            <w:r>
              <w:rPr>
                <w:color w:val="000000" w:themeColor="text1"/>
                <w:lang w:val="en-ID"/>
              </w:rPr>
              <w:t>UNKNOWN</w:t>
            </w:r>
          </w:p>
        </w:tc>
        <w:tc>
          <w:tcPr>
            <w:tcW w:w="4081" w:type="dxa"/>
          </w:tcPr>
          <w:p w:rsidR="005C4714" w:rsidRPr="00173418" w:rsidRDefault="005C4714" w:rsidP="006A4209">
            <w:pPr>
              <w:rPr>
                <w:color w:val="000000" w:themeColor="text1"/>
                <w:lang w:val="id-ID"/>
              </w:rPr>
            </w:pPr>
            <w:r w:rsidRPr="00173418">
              <w:t xml:space="preserve">unknown  pulse only PXX  </w:t>
            </w:r>
          </w:p>
        </w:tc>
      </w:tr>
      <w:tr w:rsidR="005C4714" w:rsidTr="006A4209">
        <w:tc>
          <w:tcPr>
            <w:tcW w:w="675" w:type="dxa"/>
            <w:vMerge/>
          </w:tcPr>
          <w:p w:rsidR="005C4714" w:rsidRDefault="005C4714" w:rsidP="006A4209">
            <w:pPr>
              <w:rPr>
                <w:color w:val="000000" w:themeColor="text1"/>
                <w:lang w:val="id-ID"/>
              </w:rPr>
            </w:pPr>
          </w:p>
        </w:tc>
        <w:tc>
          <w:tcPr>
            <w:tcW w:w="1418" w:type="dxa"/>
            <w:vMerge/>
          </w:tcPr>
          <w:p w:rsidR="005C4714" w:rsidRDefault="005C4714" w:rsidP="006A4209">
            <w:pPr>
              <w:jc w:val="center"/>
              <w:rPr>
                <w:color w:val="000000" w:themeColor="text1"/>
                <w:lang w:val="id-ID"/>
              </w:rPr>
            </w:pPr>
          </w:p>
        </w:tc>
        <w:tc>
          <w:tcPr>
            <w:tcW w:w="1701" w:type="dxa"/>
          </w:tcPr>
          <w:p w:rsidR="005C4714" w:rsidRDefault="005C4714" w:rsidP="006A4209">
            <w:pPr>
              <w:jc w:val="center"/>
              <w:rPr>
                <w:color w:val="000000" w:themeColor="text1"/>
                <w:lang w:val="id-ID"/>
              </w:rPr>
            </w:pPr>
            <w:r>
              <w:rPr>
                <w:color w:val="000000" w:themeColor="text1"/>
                <w:lang w:val="id-ID"/>
              </w:rPr>
              <w:t>J3E</w:t>
            </w:r>
          </w:p>
        </w:tc>
        <w:tc>
          <w:tcPr>
            <w:tcW w:w="1701" w:type="dxa"/>
          </w:tcPr>
          <w:p w:rsidR="005C4714" w:rsidRDefault="005C4714" w:rsidP="006A4209">
            <w:pPr>
              <w:jc w:val="center"/>
              <w:rPr>
                <w:color w:val="000000" w:themeColor="text1"/>
                <w:lang w:val="id-ID"/>
              </w:rPr>
            </w:pPr>
            <w:r>
              <w:rPr>
                <w:color w:val="000000" w:themeColor="text1"/>
                <w:lang w:val="id-ID"/>
              </w:rPr>
              <w:t>INS</w:t>
            </w:r>
          </w:p>
        </w:tc>
        <w:tc>
          <w:tcPr>
            <w:tcW w:w="4081" w:type="dxa"/>
          </w:tcPr>
          <w:p w:rsidR="005C4714" w:rsidRPr="00173418" w:rsidRDefault="005C4714" w:rsidP="006A4209">
            <w:pPr>
              <w:rPr>
                <w:color w:val="000000" w:themeColor="text1"/>
                <w:lang w:val="id-ID"/>
              </w:rPr>
            </w:pPr>
            <w:r w:rsidRPr="00173418">
              <w:rPr>
                <w:color w:val="000000" w:themeColor="text1"/>
                <w:lang w:val="id-ID"/>
              </w:rPr>
              <w:t xml:space="preserve">Indonesian language </w:t>
            </w:r>
          </w:p>
        </w:tc>
      </w:tr>
      <w:tr w:rsidR="005C4714" w:rsidTr="006A4209">
        <w:tc>
          <w:tcPr>
            <w:tcW w:w="675" w:type="dxa"/>
            <w:vMerge/>
          </w:tcPr>
          <w:p w:rsidR="005C4714" w:rsidRDefault="005C4714" w:rsidP="006A4209">
            <w:pPr>
              <w:rPr>
                <w:color w:val="000000" w:themeColor="text1"/>
                <w:lang w:val="id-ID"/>
              </w:rPr>
            </w:pPr>
          </w:p>
        </w:tc>
        <w:tc>
          <w:tcPr>
            <w:tcW w:w="1418" w:type="dxa"/>
            <w:vMerge/>
          </w:tcPr>
          <w:p w:rsidR="005C4714" w:rsidRDefault="005C4714" w:rsidP="006A4209">
            <w:pPr>
              <w:jc w:val="center"/>
              <w:rPr>
                <w:color w:val="000000" w:themeColor="text1"/>
                <w:lang w:val="id-ID"/>
              </w:rPr>
            </w:pPr>
          </w:p>
        </w:tc>
        <w:tc>
          <w:tcPr>
            <w:tcW w:w="1701" w:type="dxa"/>
          </w:tcPr>
          <w:p w:rsidR="005C4714" w:rsidRDefault="005C4714" w:rsidP="006A4209">
            <w:pPr>
              <w:jc w:val="center"/>
              <w:rPr>
                <w:color w:val="000000" w:themeColor="text1"/>
                <w:lang w:val="id-ID"/>
              </w:rPr>
            </w:pPr>
            <w:r>
              <w:rPr>
                <w:color w:val="000000" w:themeColor="text1"/>
                <w:lang w:val="id-ID"/>
              </w:rPr>
              <w:t>VXX</w:t>
            </w:r>
          </w:p>
        </w:tc>
        <w:tc>
          <w:tcPr>
            <w:tcW w:w="1701" w:type="dxa"/>
          </w:tcPr>
          <w:p w:rsidR="005C4714" w:rsidRDefault="005C4714" w:rsidP="006A4209">
            <w:pPr>
              <w:jc w:val="center"/>
              <w:rPr>
                <w:color w:val="000000" w:themeColor="text1"/>
                <w:lang w:val="id-ID"/>
              </w:rPr>
            </w:pPr>
            <w:r>
              <w:rPr>
                <w:color w:val="000000" w:themeColor="text1"/>
                <w:lang w:val="id-ID"/>
              </w:rPr>
              <w:t>UNID</w:t>
            </w:r>
          </w:p>
        </w:tc>
        <w:tc>
          <w:tcPr>
            <w:tcW w:w="4081" w:type="dxa"/>
          </w:tcPr>
          <w:p w:rsidR="005C4714" w:rsidRPr="00173418" w:rsidRDefault="005C4714" w:rsidP="006A4209">
            <w:pPr>
              <w:rPr>
                <w:color w:val="000000" w:themeColor="text1"/>
                <w:lang w:val="id-ID"/>
              </w:rPr>
            </w:pPr>
            <w:r w:rsidRPr="00173418">
              <w:rPr>
                <w:color w:val="000000" w:themeColor="text1"/>
                <w:lang w:val="id-ID"/>
              </w:rPr>
              <w:t>CODAR-</w:t>
            </w:r>
            <w:r w:rsidRPr="00173418">
              <w:rPr>
                <w:color w:val="000000" w:themeColor="text1"/>
                <w:lang w:val="en-ID"/>
              </w:rPr>
              <w:t xml:space="preserve">like </w:t>
            </w:r>
            <w:r w:rsidRPr="00173418">
              <w:rPr>
                <w:color w:val="000000" w:themeColor="text1"/>
                <w:lang w:val="id-ID"/>
              </w:rPr>
              <w:t>sweeps</w:t>
            </w:r>
          </w:p>
        </w:tc>
      </w:tr>
      <w:tr w:rsidR="005C4714" w:rsidTr="006A4209">
        <w:tc>
          <w:tcPr>
            <w:tcW w:w="675" w:type="dxa"/>
            <w:vMerge w:val="restart"/>
          </w:tcPr>
          <w:p w:rsidR="005C4714" w:rsidRPr="001055F6" w:rsidRDefault="005C4714" w:rsidP="006A4209">
            <w:pPr>
              <w:rPr>
                <w:color w:val="000000" w:themeColor="text1"/>
                <w:lang w:val="en-ID"/>
              </w:rPr>
            </w:pPr>
            <w:r>
              <w:rPr>
                <w:color w:val="000000" w:themeColor="text1"/>
                <w:lang w:val="en-ID"/>
              </w:rPr>
              <w:t>2.</w:t>
            </w:r>
          </w:p>
        </w:tc>
        <w:tc>
          <w:tcPr>
            <w:tcW w:w="1418" w:type="dxa"/>
            <w:vMerge w:val="restart"/>
          </w:tcPr>
          <w:p w:rsidR="005C4714" w:rsidRPr="001055F6" w:rsidRDefault="005C4714" w:rsidP="006A4209">
            <w:pPr>
              <w:jc w:val="center"/>
              <w:rPr>
                <w:color w:val="000000" w:themeColor="text1"/>
                <w:lang w:val="en-ID"/>
              </w:rPr>
            </w:pPr>
            <w:r>
              <w:rPr>
                <w:color w:val="000000" w:themeColor="text1"/>
                <w:lang w:val="en-ID"/>
              </w:rPr>
              <w:t>30m</w:t>
            </w:r>
          </w:p>
        </w:tc>
        <w:tc>
          <w:tcPr>
            <w:tcW w:w="1701" w:type="dxa"/>
          </w:tcPr>
          <w:p w:rsidR="005C4714" w:rsidRDefault="005C4714" w:rsidP="006A4209">
            <w:pPr>
              <w:jc w:val="center"/>
              <w:rPr>
                <w:color w:val="000000" w:themeColor="text1"/>
                <w:lang w:val="id-ID"/>
              </w:rPr>
            </w:pPr>
            <w:r>
              <w:rPr>
                <w:color w:val="000000" w:themeColor="text1"/>
                <w:lang w:val="id-ID"/>
              </w:rPr>
              <w:t>VXX</w:t>
            </w:r>
          </w:p>
        </w:tc>
        <w:tc>
          <w:tcPr>
            <w:tcW w:w="1701" w:type="dxa"/>
          </w:tcPr>
          <w:p w:rsidR="005C4714" w:rsidRDefault="005C4714" w:rsidP="006A4209">
            <w:pPr>
              <w:jc w:val="center"/>
              <w:rPr>
                <w:color w:val="000000" w:themeColor="text1"/>
                <w:lang w:val="id-ID"/>
              </w:rPr>
            </w:pPr>
            <w:r>
              <w:rPr>
                <w:color w:val="000000" w:themeColor="text1"/>
                <w:lang w:val="id-ID"/>
              </w:rPr>
              <w:t>UNID</w:t>
            </w:r>
          </w:p>
        </w:tc>
        <w:tc>
          <w:tcPr>
            <w:tcW w:w="4081" w:type="dxa"/>
          </w:tcPr>
          <w:p w:rsidR="005C4714" w:rsidRPr="00173418" w:rsidRDefault="005C4714" w:rsidP="006A4209">
            <w:pPr>
              <w:rPr>
                <w:color w:val="000000" w:themeColor="text1"/>
                <w:lang w:val="id-ID"/>
              </w:rPr>
            </w:pPr>
            <w:r w:rsidRPr="00173418">
              <w:rPr>
                <w:color w:val="000000" w:themeColor="text1"/>
                <w:lang w:val="id-ID"/>
              </w:rPr>
              <w:t>CODAR-like sweeps</w:t>
            </w:r>
          </w:p>
        </w:tc>
      </w:tr>
      <w:tr w:rsidR="005C4714" w:rsidTr="006A4209">
        <w:tc>
          <w:tcPr>
            <w:tcW w:w="675" w:type="dxa"/>
            <w:vMerge/>
          </w:tcPr>
          <w:p w:rsidR="005C4714" w:rsidRDefault="005C4714" w:rsidP="006A4209">
            <w:pPr>
              <w:rPr>
                <w:color w:val="000000" w:themeColor="text1"/>
                <w:lang w:val="en-ID"/>
              </w:rPr>
            </w:pPr>
          </w:p>
        </w:tc>
        <w:tc>
          <w:tcPr>
            <w:tcW w:w="1418" w:type="dxa"/>
            <w:vMerge/>
          </w:tcPr>
          <w:p w:rsidR="005C4714" w:rsidRDefault="005C4714" w:rsidP="006A4209">
            <w:pPr>
              <w:jc w:val="center"/>
              <w:rPr>
                <w:color w:val="000000" w:themeColor="text1"/>
                <w:lang w:val="en-ID"/>
              </w:rPr>
            </w:pPr>
          </w:p>
        </w:tc>
        <w:tc>
          <w:tcPr>
            <w:tcW w:w="1701" w:type="dxa"/>
          </w:tcPr>
          <w:p w:rsidR="005C4714" w:rsidRPr="00DE67CC" w:rsidRDefault="005C4714" w:rsidP="006A4209">
            <w:pPr>
              <w:jc w:val="center"/>
              <w:rPr>
                <w:color w:val="000000" w:themeColor="text1"/>
                <w:szCs w:val="20"/>
                <w:lang w:val="en-ID"/>
              </w:rPr>
            </w:pPr>
            <w:r w:rsidRPr="00DE67CC">
              <w:rPr>
                <w:color w:val="000000" w:themeColor="text1"/>
                <w:szCs w:val="20"/>
                <w:lang w:val="en-ID"/>
              </w:rPr>
              <w:t>PON</w:t>
            </w:r>
          </w:p>
        </w:tc>
        <w:tc>
          <w:tcPr>
            <w:tcW w:w="1701" w:type="dxa"/>
          </w:tcPr>
          <w:p w:rsidR="005C4714" w:rsidRPr="00DE67CC" w:rsidRDefault="005C4714" w:rsidP="006A4209">
            <w:pPr>
              <w:jc w:val="center"/>
              <w:rPr>
                <w:color w:val="000000" w:themeColor="text1"/>
                <w:szCs w:val="20"/>
                <w:lang w:val="en-ID"/>
              </w:rPr>
            </w:pPr>
            <w:r w:rsidRPr="00DE67CC">
              <w:rPr>
                <w:color w:val="000000" w:themeColor="text1"/>
                <w:szCs w:val="20"/>
                <w:lang w:val="en-ID"/>
              </w:rPr>
              <w:t>UNID</w:t>
            </w:r>
          </w:p>
        </w:tc>
        <w:tc>
          <w:tcPr>
            <w:tcW w:w="4081" w:type="dxa"/>
          </w:tcPr>
          <w:p w:rsidR="005C4714" w:rsidRPr="00173418" w:rsidRDefault="005C4714" w:rsidP="006A4209">
            <w:pPr>
              <w:rPr>
                <w:color w:val="000000" w:themeColor="text1"/>
                <w:lang w:val="id-ID"/>
              </w:rPr>
            </w:pPr>
            <w:r w:rsidRPr="00173418">
              <w:t>OHR 50pps</w:t>
            </w:r>
          </w:p>
        </w:tc>
      </w:tr>
      <w:tr w:rsidR="005C4714" w:rsidTr="006A4209">
        <w:trPr>
          <w:trHeight w:val="470"/>
        </w:trPr>
        <w:tc>
          <w:tcPr>
            <w:tcW w:w="675" w:type="dxa"/>
            <w:vMerge w:val="restart"/>
          </w:tcPr>
          <w:p w:rsidR="005C4714" w:rsidRDefault="005C4714" w:rsidP="006A4209">
            <w:pPr>
              <w:rPr>
                <w:color w:val="000000" w:themeColor="text1"/>
                <w:lang w:val="id-ID"/>
              </w:rPr>
            </w:pPr>
            <w:r>
              <w:rPr>
                <w:color w:val="000000" w:themeColor="text1"/>
                <w:lang w:val="id-ID"/>
              </w:rPr>
              <w:t>3.</w:t>
            </w:r>
          </w:p>
        </w:tc>
        <w:tc>
          <w:tcPr>
            <w:tcW w:w="1418" w:type="dxa"/>
            <w:vMerge w:val="restart"/>
          </w:tcPr>
          <w:p w:rsidR="005C4714" w:rsidRDefault="005C4714" w:rsidP="006A4209">
            <w:pPr>
              <w:jc w:val="center"/>
              <w:rPr>
                <w:color w:val="000000" w:themeColor="text1"/>
                <w:lang w:val="id-ID"/>
              </w:rPr>
            </w:pPr>
            <w:r>
              <w:rPr>
                <w:color w:val="000000" w:themeColor="text1"/>
                <w:lang w:val="id-ID"/>
              </w:rPr>
              <w:t>20m</w:t>
            </w:r>
          </w:p>
        </w:tc>
        <w:tc>
          <w:tcPr>
            <w:tcW w:w="1701" w:type="dxa"/>
          </w:tcPr>
          <w:p w:rsidR="005C4714" w:rsidRDefault="005C4714" w:rsidP="006A4209">
            <w:pPr>
              <w:jc w:val="center"/>
              <w:rPr>
                <w:color w:val="000000" w:themeColor="text1"/>
                <w:lang w:val="id-ID"/>
              </w:rPr>
            </w:pPr>
            <w:r>
              <w:rPr>
                <w:color w:val="000000" w:themeColor="text1"/>
                <w:lang w:val="id-ID"/>
              </w:rPr>
              <w:t>PXX</w:t>
            </w:r>
          </w:p>
        </w:tc>
        <w:tc>
          <w:tcPr>
            <w:tcW w:w="1701" w:type="dxa"/>
          </w:tcPr>
          <w:p w:rsidR="005C4714" w:rsidRDefault="005C4714" w:rsidP="006A4209">
            <w:pPr>
              <w:jc w:val="center"/>
              <w:rPr>
                <w:color w:val="000000" w:themeColor="text1"/>
                <w:lang w:val="id-ID"/>
              </w:rPr>
            </w:pPr>
            <w:r>
              <w:rPr>
                <w:color w:val="000000" w:themeColor="text1"/>
                <w:lang w:val="id-ID"/>
              </w:rPr>
              <w:t>UNID</w:t>
            </w:r>
          </w:p>
        </w:tc>
        <w:tc>
          <w:tcPr>
            <w:tcW w:w="4081" w:type="dxa"/>
          </w:tcPr>
          <w:p w:rsidR="005C4714" w:rsidRPr="00173418" w:rsidRDefault="005C4714" w:rsidP="006A4209">
            <w:pPr>
              <w:rPr>
                <w:color w:val="000000" w:themeColor="text1"/>
                <w:lang w:val="id-ID"/>
              </w:rPr>
            </w:pPr>
            <w:r w:rsidRPr="00173418">
              <w:rPr>
                <w:color w:val="000000" w:themeColor="text1"/>
                <w:lang w:val="id-ID"/>
              </w:rPr>
              <w:t>OTHR</w:t>
            </w:r>
          </w:p>
        </w:tc>
      </w:tr>
      <w:tr w:rsidR="005C4714" w:rsidTr="006A4209">
        <w:trPr>
          <w:trHeight w:val="470"/>
        </w:trPr>
        <w:tc>
          <w:tcPr>
            <w:tcW w:w="675" w:type="dxa"/>
            <w:vMerge/>
          </w:tcPr>
          <w:p w:rsidR="005C4714" w:rsidRDefault="005C4714" w:rsidP="006A4209">
            <w:pPr>
              <w:rPr>
                <w:color w:val="000000" w:themeColor="text1"/>
                <w:lang w:val="id-ID"/>
              </w:rPr>
            </w:pPr>
          </w:p>
        </w:tc>
        <w:tc>
          <w:tcPr>
            <w:tcW w:w="1418" w:type="dxa"/>
            <w:vMerge/>
          </w:tcPr>
          <w:p w:rsidR="005C4714" w:rsidRDefault="005C4714" w:rsidP="006A4209">
            <w:pPr>
              <w:jc w:val="center"/>
              <w:rPr>
                <w:color w:val="000000" w:themeColor="text1"/>
                <w:lang w:val="id-ID"/>
              </w:rPr>
            </w:pPr>
          </w:p>
        </w:tc>
        <w:tc>
          <w:tcPr>
            <w:tcW w:w="1701" w:type="dxa"/>
          </w:tcPr>
          <w:p w:rsidR="005C4714" w:rsidRDefault="005C4714" w:rsidP="006A4209">
            <w:pPr>
              <w:tabs>
                <w:tab w:val="center" w:pos="742"/>
              </w:tabs>
              <w:rPr>
                <w:color w:val="000000" w:themeColor="text1"/>
                <w:lang w:val="id-ID"/>
              </w:rPr>
            </w:pPr>
            <w:r>
              <w:rPr>
                <w:color w:val="000000" w:themeColor="text1"/>
                <w:lang w:val="id-ID"/>
              </w:rPr>
              <w:tab/>
              <w:t>PON</w:t>
            </w:r>
          </w:p>
        </w:tc>
        <w:tc>
          <w:tcPr>
            <w:tcW w:w="1701" w:type="dxa"/>
          </w:tcPr>
          <w:p w:rsidR="005C4714" w:rsidRDefault="005C4714" w:rsidP="006A4209">
            <w:pPr>
              <w:jc w:val="center"/>
              <w:rPr>
                <w:color w:val="000000" w:themeColor="text1"/>
                <w:lang w:val="id-ID"/>
              </w:rPr>
            </w:pPr>
            <w:r>
              <w:rPr>
                <w:color w:val="000000" w:themeColor="text1"/>
                <w:lang w:val="id-ID"/>
              </w:rPr>
              <w:t>UNID</w:t>
            </w:r>
          </w:p>
        </w:tc>
        <w:tc>
          <w:tcPr>
            <w:tcW w:w="4081" w:type="dxa"/>
          </w:tcPr>
          <w:p w:rsidR="005C4714" w:rsidRPr="00173418" w:rsidRDefault="005C4714" w:rsidP="006A4209">
            <w:pPr>
              <w:rPr>
                <w:color w:val="000000" w:themeColor="text1"/>
                <w:lang w:val="id-ID"/>
              </w:rPr>
            </w:pPr>
            <w:r w:rsidRPr="00173418">
              <w:rPr>
                <w:color w:val="000000" w:themeColor="text1"/>
                <w:lang w:val="id-ID"/>
              </w:rPr>
              <w:t>OTHR long bursts</w:t>
            </w:r>
          </w:p>
        </w:tc>
      </w:tr>
      <w:tr w:rsidR="005C4714" w:rsidTr="006A4209">
        <w:trPr>
          <w:trHeight w:val="470"/>
        </w:trPr>
        <w:tc>
          <w:tcPr>
            <w:tcW w:w="675" w:type="dxa"/>
            <w:vMerge/>
          </w:tcPr>
          <w:p w:rsidR="005C4714" w:rsidRDefault="005C4714" w:rsidP="006A4209">
            <w:pPr>
              <w:rPr>
                <w:color w:val="000000" w:themeColor="text1"/>
                <w:lang w:val="id-ID"/>
              </w:rPr>
            </w:pPr>
          </w:p>
        </w:tc>
        <w:tc>
          <w:tcPr>
            <w:tcW w:w="1418" w:type="dxa"/>
            <w:vMerge/>
          </w:tcPr>
          <w:p w:rsidR="005C4714" w:rsidRDefault="005C4714" w:rsidP="006A4209">
            <w:pPr>
              <w:jc w:val="center"/>
              <w:rPr>
                <w:color w:val="000000" w:themeColor="text1"/>
                <w:lang w:val="id-ID"/>
              </w:rPr>
            </w:pPr>
          </w:p>
        </w:tc>
        <w:tc>
          <w:tcPr>
            <w:tcW w:w="1701" w:type="dxa"/>
          </w:tcPr>
          <w:p w:rsidR="005C4714" w:rsidRPr="002359BB" w:rsidRDefault="005C4714" w:rsidP="006A4209">
            <w:pPr>
              <w:jc w:val="center"/>
              <w:rPr>
                <w:color w:val="000000" w:themeColor="text1"/>
                <w:lang w:val="en-ID"/>
              </w:rPr>
            </w:pPr>
            <w:r>
              <w:rPr>
                <w:color w:val="000000" w:themeColor="text1"/>
                <w:lang w:val="en-ID"/>
              </w:rPr>
              <w:t>J3E/U</w:t>
            </w:r>
          </w:p>
        </w:tc>
        <w:tc>
          <w:tcPr>
            <w:tcW w:w="1701" w:type="dxa"/>
          </w:tcPr>
          <w:p w:rsidR="005C4714" w:rsidRPr="002359BB" w:rsidRDefault="005C4714" w:rsidP="006A4209">
            <w:pPr>
              <w:jc w:val="center"/>
              <w:rPr>
                <w:color w:val="000000" w:themeColor="text1"/>
                <w:lang w:val="en-ID"/>
              </w:rPr>
            </w:pPr>
            <w:r>
              <w:rPr>
                <w:color w:val="000000" w:themeColor="text1"/>
                <w:lang w:val="en-ID"/>
              </w:rPr>
              <w:t>UNID</w:t>
            </w:r>
          </w:p>
        </w:tc>
        <w:tc>
          <w:tcPr>
            <w:tcW w:w="4081" w:type="dxa"/>
          </w:tcPr>
          <w:p w:rsidR="005C4714" w:rsidRPr="00173418" w:rsidRDefault="005C4714" w:rsidP="006A4209">
            <w:pPr>
              <w:rPr>
                <w:color w:val="000000" w:themeColor="text1"/>
                <w:lang w:val="id-ID"/>
              </w:rPr>
            </w:pPr>
            <w:r w:rsidRPr="00173418">
              <w:t>S</w:t>
            </w:r>
            <w:r w:rsidR="004A3C3F">
              <w:t>ri</w:t>
            </w:r>
            <w:r w:rsidRPr="00173418">
              <w:t xml:space="preserve"> </w:t>
            </w:r>
            <w:r w:rsidR="004A3C3F">
              <w:t>Lankan</w:t>
            </w:r>
            <w:r w:rsidRPr="00173418">
              <w:t xml:space="preserve"> Fishing Trawler</w:t>
            </w:r>
          </w:p>
        </w:tc>
      </w:tr>
      <w:tr w:rsidR="005C4714" w:rsidTr="006A4209">
        <w:trPr>
          <w:trHeight w:val="424"/>
        </w:trPr>
        <w:tc>
          <w:tcPr>
            <w:tcW w:w="675" w:type="dxa"/>
          </w:tcPr>
          <w:p w:rsidR="005C4714" w:rsidRDefault="005C4714" w:rsidP="006A4209">
            <w:pPr>
              <w:rPr>
                <w:color w:val="000000" w:themeColor="text1"/>
                <w:lang w:val="id-ID"/>
              </w:rPr>
            </w:pPr>
            <w:r>
              <w:rPr>
                <w:color w:val="000000" w:themeColor="text1"/>
                <w:lang w:val="id-ID"/>
              </w:rPr>
              <w:t>4.</w:t>
            </w:r>
          </w:p>
        </w:tc>
        <w:tc>
          <w:tcPr>
            <w:tcW w:w="1418" w:type="dxa"/>
          </w:tcPr>
          <w:p w:rsidR="005C4714" w:rsidRDefault="005C4714" w:rsidP="006A4209">
            <w:pPr>
              <w:jc w:val="center"/>
              <w:rPr>
                <w:color w:val="000000" w:themeColor="text1"/>
                <w:lang w:val="id-ID"/>
              </w:rPr>
            </w:pPr>
            <w:r>
              <w:rPr>
                <w:color w:val="000000" w:themeColor="text1"/>
                <w:lang w:val="id-ID"/>
              </w:rPr>
              <w:t>15m</w:t>
            </w:r>
          </w:p>
        </w:tc>
        <w:tc>
          <w:tcPr>
            <w:tcW w:w="1701" w:type="dxa"/>
          </w:tcPr>
          <w:p w:rsidR="005C4714" w:rsidRDefault="005C4714" w:rsidP="006A4209">
            <w:pPr>
              <w:jc w:val="center"/>
              <w:rPr>
                <w:color w:val="000000" w:themeColor="text1"/>
                <w:lang w:val="id-ID"/>
              </w:rPr>
            </w:pPr>
            <w:r>
              <w:rPr>
                <w:color w:val="000000" w:themeColor="text1"/>
                <w:lang w:val="id-ID"/>
              </w:rPr>
              <w:t>PON</w:t>
            </w:r>
          </w:p>
        </w:tc>
        <w:tc>
          <w:tcPr>
            <w:tcW w:w="1701" w:type="dxa"/>
          </w:tcPr>
          <w:p w:rsidR="005C4714" w:rsidRDefault="005C4714" w:rsidP="006A4209">
            <w:pPr>
              <w:jc w:val="center"/>
              <w:rPr>
                <w:color w:val="000000" w:themeColor="text1"/>
                <w:lang w:val="id-ID"/>
              </w:rPr>
            </w:pPr>
            <w:r>
              <w:rPr>
                <w:color w:val="000000" w:themeColor="text1"/>
                <w:lang w:val="id-ID"/>
              </w:rPr>
              <w:t>UNID</w:t>
            </w:r>
          </w:p>
        </w:tc>
        <w:tc>
          <w:tcPr>
            <w:tcW w:w="4081" w:type="dxa"/>
          </w:tcPr>
          <w:p w:rsidR="005C4714" w:rsidRPr="00173418" w:rsidRDefault="005C4714" w:rsidP="006A4209">
            <w:pPr>
              <w:rPr>
                <w:color w:val="000000" w:themeColor="text1"/>
                <w:lang w:val="id-ID"/>
              </w:rPr>
            </w:pPr>
            <w:r w:rsidRPr="00173418">
              <w:rPr>
                <w:color w:val="000000" w:themeColor="text1"/>
                <w:lang w:val="id-ID"/>
              </w:rPr>
              <w:t>OTHR bursts, no beep tone</w:t>
            </w:r>
          </w:p>
        </w:tc>
      </w:tr>
      <w:tr w:rsidR="005C4714" w:rsidTr="006A4209">
        <w:tc>
          <w:tcPr>
            <w:tcW w:w="675" w:type="dxa"/>
          </w:tcPr>
          <w:p w:rsidR="005C4714" w:rsidRPr="001055F6" w:rsidRDefault="005C4714" w:rsidP="006A4209">
            <w:pPr>
              <w:rPr>
                <w:color w:val="000000" w:themeColor="text1"/>
                <w:lang w:val="en-ID"/>
              </w:rPr>
            </w:pPr>
            <w:r>
              <w:rPr>
                <w:color w:val="000000" w:themeColor="text1"/>
                <w:lang w:val="en-ID"/>
              </w:rPr>
              <w:t>5.</w:t>
            </w:r>
          </w:p>
        </w:tc>
        <w:tc>
          <w:tcPr>
            <w:tcW w:w="1418" w:type="dxa"/>
          </w:tcPr>
          <w:p w:rsidR="005C4714" w:rsidRPr="001055F6" w:rsidRDefault="005C4714" w:rsidP="006A4209">
            <w:pPr>
              <w:jc w:val="center"/>
              <w:rPr>
                <w:color w:val="000000" w:themeColor="text1"/>
                <w:lang w:val="en-ID"/>
              </w:rPr>
            </w:pPr>
            <w:r>
              <w:rPr>
                <w:color w:val="000000" w:themeColor="text1"/>
                <w:lang w:val="en-ID"/>
              </w:rPr>
              <w:t>12m</w:t>
            </w:r>
          </w:p>
        </w:tc>
        <w:tc>
          <w:tcPr>
            <w:tcW w:w="1701" w:type="dxa"/>
          </w:tcPr>
          <w:p w:rsidR="005C4714" w:rsidRDefault="005C4714" w:rsidP="006A4209">
            <w:pPr>
              <w:jc w:val="center"/>
              <w:rPr>
                <w:color w:val="000000" w:themeColor="text1"/>
                <w:lang w:val="id-ID"/>
              </w:rPr>
            </w:pPr>
            <w:r>
              <w:rPr>
                <w:color w:val="000000" w:themeColor="text1"/>
                <w:lang w:val="id-ID"/>
              </w:rPr>
              <w:t>VXX</w:t>
            </w:r>
          </w:p>
        </w:tc>
        <w:tc>
          <w:tcPr>
            <w:tcW w:w="1701" w:type="dxa"/>
          </w:tcPr>
          <w:p w:rsidR="005C4714" w:rsidRDefault="005C4714" w:rsidP="006A4209">
            <w:pPr>
              <w:jc w:val="center"/>
              <w:rPr>
                <w:color w:val="000000" w:themeColor="text1"/>
                <w:lang w:val="id-ID"/>
              </w:rPr>
            </w:pPr>
            <w:r>
              <w:rPr>
                <w:color w:val="000000" w:themeColor="text1"/>
                <w:lang w:val="id-ID"/>
              </w:rPr>
              <w:t>UNID</w:t>
            </w:r>
          </w:p>
        </w:tc>
        <w:tc>
          <w:tcPr>
            <w:tcW w:w="4081" w:type="dxa"/>
          </w:tcPr>
          <w:p w:rsidR="005C4714" w:rsidRPr="00173418" w:rsidRDefault="005C4714" w:rsidP="006A4209">
            <w:pPr>
              <w:rPr>
                <w:color w:val="000000" w:themeColor="text1"/>
                <w:lang w:val="id-ID"/>
              </w:rPr>
            </w:pPr>
            <w:r w:rsidRPr="00173418">
              <w:rPr>
                <w:color w:val="000000" w:themeColor="text1"/>
                <w:lang w:val="id-ID"/>
              </w:rPr>
              <w:t>CODAR-</w:t>
            </w:r>
            <w:r w:rsidRPr="00173418">
              <w:rPr>
                <w:color w:val="000000" w:themeColor="text1"/>
                <w:lang w:val="en-ID"/>
              </w:rPr>
              <w:t xml:space="preserve">like </w:t>
            </w:r>
            <w:r w:rsidRPr="00173418">
              <w:rPr>
                <w:color w:val="000000" w:themeColor="text1"/>
                <w:lang w:val="id-ID"/>
              </w:rPr>
              <w:t>sweeps</w:t>
            </w:r>
          </w:p>
        </w:tc>
      </w:tr>
      <w:tr w:rsidR="005C4714" w:rsidTr="006A4209">
        <w:tc>
          <w:tcPr>
            <w:tcW w:w="675" w:type="dxa"/>
            <w:vMerge w:val="restart"/>
          </w:tcPr>
          <w:p w:rsidR="005C4714" w:rsidRDefault="005C4714" w:rsidP="006A4209">
            <w:pPr>
              <w:rPr>
                <w:color w:val="000000" w:themeColor="text1"/>
                <w:lang w:val="id-ID"/>
              </w:rPr>
            </w:pPr>
            <w:r>
              <w:rPr>
                <w:color w:val="000000" w:themeColor="text1"/>
                <w:lang w:val="id-ID"/>
              </w:rPr>
              <w:t>6.</w:t>
            </w:r>
          </w:p>
        </w:tc>
        <w:tc>
          <w:tcPr>
            <w:tcW w:w="1418" w:type="dxa"/>
            <w:vMerge w:val="restart"/>
          </w:tcPr>
          <w:p w:rsidR="005C4714" w:rsidRDefault="005C4714" w:rsidP="006A4209">
            <w:pPr>
              <w:jc w:val="center"/>
              <w:rPr>
                <w:color w:val="000000" w:themeColor="text1"/>
                <w:lang w:val="id-ID"/>
              </w:rPr>
            </w:pPr>
            <w:r>
              <w:rPr>
                <w:color w:val="000000" w:themeColor="text1"/>
                <w:lang w:val="id-ID"/>
              </w:rPr>
              <w:t>10m</w:t>
            </w:r>
          </w:p>
        </w:tc>
        <w:tc>
          <w:tcPr>
            <w:tcW w:w="1701" w:type="dxa"/>
          </w:tcPr>
          <w:p w:rsidR="005C4714" w:rsidRDefault="005C4714" w:rsidP="006A4209">
            <w:pPr>
              <w:jc w:val="center"/>
              <w:rPr>
                <w:color w:val="000000" w:themeColor="text1"/>
                <w:lang w:val="id-ID"/>
              </w:rPr>
            </w:pPr>
            <w:r>
              <w:rPr>
                <w:color w:val="000000" w:themeColor="text1"/>
                <w:lang w:val="id-ID"/>
              </w:rPr>
              <w:t>A3E</w:t>
            </w:r>
          </w:p>
        </w:tc>
        <w:tc>
          <w:tcPr>
            <w:tcW w:w="1701" w:type="dxa"/>
          </w:tcPr>
          <w:p w:rsidR="005C4714" w:rsidRDefault="005C4714" w:rsidP="006A4209">
            <w:pPr>
              <w:jc w:val="center"/>
              <w:rPr>
                <w:color w:val="000000" w:themeColor="text1"/>
                <w:lang w:val="id-ID"/>
              </w:rPr>
            </w:pPr>
            <w:r>
              <w:rPr>
                <w:color w:val="000000" w:themeColor="text1"/>
                <w:lang w:val="id-ID"/>
              </w:rPr>
              <w:t>UNID</w:t>
            </w:r>
          </w:p>
        </w:tc>
        <w:tc>
          <w:tcPr>
            <w:tcW w:w="4081" w:type="dxa"/>
          </w:tcPr>
          <w:p w:rsidR="005C4714" w:rsidRPr="00173418" w:rsidRDefault="005C4714" w:rsidP="006A4209">
            <w:pPr>
              <w:rPr>
                <w:color w:val="000000" w:themeColor="text1"/>
                <w:lang w:val="id-ID"/>
              </w:rPr>
            </w:pPr>
            <w:r w:rsidRPr="00173418">
              <w:rPr>
                <w:color w:val="000000" w:themeColor="text1"/>
                <w:lang w:val="id-ID"/>
              </w:rPr>
              <w:t>Asian country</w:t>
            </w:r>
          </w:p>
        </w:tc>
      </w:tr>
      <w:tr w:rsidR="005C4714" w:rsidTr="006A4209">
        <w:trPr>
          <w:trHeight w:val="470"/>
        </w:trPr>
        <w:tc>
          <w:tcPr>
            <w:tcW w:w="675" w:type="dxa"/>
            <w:vMerge/>
          </w:tcPr>
          <w:p w:rsidR="005C4714" w:rsidRDefault="005C4714" w:rsidP="006A4209">
            <w:pPr>
              <w:rPr>
                <w:color w:val="000000" w:themeColor="text1"/>
                <w:lang w:val="id-ID"/>
              </w:rPr>
            </w:pPr>
          </w:p>
        </w:tc>
        <w:tc>
          <w:tcPr>
            <w:tcW w:w="1418" w:type="dxa"/>
            <w:vMerge/>
          </w:tcPr>
          <w:p w:rsidR="005C4714" w:rsidRDefault="005C4714" w:rsidP="006A4209">
            <w:pPr>
              <w:rPr>
                <w:color w:val="000000" w:themeColor="text1"/>
                <w:lang w:val="id-ID"/>
              </w:rPr>
            </w:pPr>
          </w:p>
        </w:tc>
        <w:tc>
          <w:tcPr>
            <w:tcW w:w="1701" w:type="dxa"/>
          </w:tcPr>
          <w:p w:rsidR="005C4714" w:rsidRDefault="005C4714" w:rsidP="006A4209">
            <w:pPr>
              <w:jc w:val="center"/>
              <w:rPr>
                <w:color w:val="000000" w:themeColor="text1"/>
                <w:lang w:val="id-ID"/>
              </w:rPr>
            </w:pPr>
            <w:r>
              <w:rPr>
                <w:color w:val="000000" w:themeColor="text1"/>
                <w:lang w:val="id-ID"/>
              </w:rPr>
              <w:t>F3E</w:t>
            </w:r>
          </w:p>
        </w:tc>
        <w:tc>
          <w:tcPr>
            <w:tcW w:w="1701" w:type="dxa"/>
          </w:tcPr>
          <w:p w:rsidR="005C4714" w:rsidRDefault="005C4714" w:rsidP="006A4209">
            <w:pPr>
              <w:jc w:val="center"/>
              <w:rPr>
                <w:color w:val="000000" w:themeColor="text1"/>
                <w:lang w:val="id-ID"/>
              </w:rPr>
            </w:pPr>
            <w:r>
              <w:rPr>
                <w:color w:val="000000" w:themeColor="text1"/>
                <w:lang w:val="id-ID"/>
              </w:rPr>
              <w:t>UNID</w:t>
            </w:r>
          </w:p>
        </w:tc>
        <w:tc>
          <w:tcPr>
            <w:tcW w:w="4081" w:type="dxa"/>
          </w:tcPr>
          <w:p w:rsidR="005C4714" w:rsidRPr="00173418" w:rsidRDefault="005C4714" w:rsidP="006A4209">
            <w:pPr>
              <w:rPr>
                <w:color w:val="000000" w:themeColor="text1"/>
                <w:lang w:val="id-ID"/>
              </w:rPr>
            </w:pPr>
            <w:r w:rsidRPr="00173418">
              <w:rPr>
                <w:color w:val="000000" w:themeColor="text1"/>
                <w:lang w:val="id-ID"/>
              </w:rPr>
              <w:t>Asian country</w:t>
            </w:r>
          </w:p>
        </w:tc>
      </w:tr>
    </w:tbl>
    <w:p w:rsidR="003B3809" w:rsidRDefault="003B3809" w:rsidP="00AA5D1B">
      <w:pPr>
        <w:pStyle w:val="05-formal"/>
      </w:pPr>
      <w:r>
        <w:t xml:space="preserve">Furthermore the most prominent improper used are in the class emission of J3E that occupied 40m and 20m band. </w:t>
      </w:r>
      <w:r w:rsidR="00B47EC9">
        <w:t xml:space="preserve">Based on such conditions, </w:t>
      </w:r>
      <w:r w:rsidR="00B47EC9" w:rsidRPr="00237A62">
        <w:t>IARU</w:t>
      </w:r>
      <w:r w:rsidR="00D66A65" w:rsidRPr="00237A62">
        <w:t xml:space="preserve"> </w:t>
      </w:r>
      <w:r w:rsidR="00B47EC9" w:rsidRPr="00237A62">
        <w:t>Reg</w:t>
      </w:r>
      <w:r w:rsidR="00D66A65" w:rsidRPr="00237A62">
        <w:t xml:space="preserve">ion </w:t>
      </w:r>
      <w:r w:rsidR="00B47EC9" w:rsidRPr="00237A62">
        <w:t xml:space="preserve">3 has already delivered letter of notification to </w:t>
      </w:r>
      <w:r w:rsidR="00D66A65" w:rsidRPr="00237A62">
        <w:t xml:space="preserve">ORARI and RSSL </w:t>
      </w:r>
      <w:r w:rsidR="00B47EC9" w:rsidRPr="00237A62">
        <w:t>concerned to support fix the problem</w:t>
      </w:r>
      <w:r w:rsidR="00B47EC9">
        <w:t xml:space="preserve">.  </w:t>
      </w:r>
    </w:p>
    <w:p w:rsidR="003F7A37" w:rsidRDefault="003F7A37" w:rsidP="003F7A37">
      <w:pPr>
        <w:jc w:val="both"/>
      </w:pPr>
    </w:p>
    <w:p w:rsidR="003F7A37" w:rsidRDefault="003F7A37" w:rsidP="004D701C">
      <w:pPr>
        <w:jc w:val="both"/>
      </w:pPr>
    </w:p>
    <w:p w:rsidR="003F7A37" w:rsidRPr="004D701C" w:rsidRDefault="003F7A37" w:rsidP="004D701C">
      <w:pPr>
        <w:pStyle w:val="ab"/>
        <w:numPr>
          <w:ilvl w:val="0"/>
          <w:numId w:val="15"/>
        </w:numPr>
        <w:ind w:left="284" w:hanging="284"/>
        <w:rPr>
          <w:b/>
        </w:rPr>
      </w:pPr>
      <w:r w:rsidRPr="004D701C">
        <w:rPr>
          <w:b/>
        </w:rPr>
        <w:t>Views</w:t>
      </w:r>
    </w:p>
    <w:p w:rsidR="003F7A37" w:rsidRPr="004D701C" w:rsidRDefault="003F7A37" w:rsidP="004D701C">
      <w:pPr>
        <w:pStyle w:val="ab"/>
        <w:rPr>
          <w:rFonts w:eastAsia="ＭＳ 明朝"/>
          <w:lang w:eastAsia="ja-JP"/>
        </w:rPr>
      </w:pPr>
    </w:p>
    <w:p w:rsidR="00D63E67" w:rsidRDefault="003F7A37" w:rsidP="004D701C">
      <w:pPr>
        <w:jc w:val="both"/>
        <w:rPr>
          <w:lang w:eastAsia="ja-JP"/>
        </w:rPr>
      </w:pPr>
      <w:r>
        <w:rPr>
          <w:lang w:eastAsia="ja-JP"/>
        </w:rPr>
        <w:t xml:space="preserve">Many intruders are well known that, despite reporting to regional administrations still remain.  There is, however, some success in detecting new intruders and once identified and reported to administrations </w:t>
      </w:r>
      <w:r w:rsidR="00D63E67">
        <w:rPr>
          <w:lang w:eastAsia="ja-JP"/>
        </w:rPr>
        <w:t>to be</w:t>
      </w:r>
      <w:r>
        <w:rPr>
          <w:lang w:eastAsia="ja-JP"/>
        </w:rPr>
        <w:t xml:space="preserve"> removed</w:t>
      </w:r>
      <w:r w:rsidR="00D63E67">
        <w:rPr>
          <w:lang w:eastAsia="ja-JP"/>
        </w:rPr>
        <w:t>.</w:t>
      </w:r>
    </w:p>
    <w:p w:rsidR="00D63E67" w:rsidRDefault="00D63E67" w:rsidP="004D701C">
      <w:pPr>
        <w:jc w:val="both"/>
        <w:rPr>
          <w:lang w:eastAsia="ja-JP"/>
        </w:rPr>
      </w:pPr>
    </w:p>
    <w:p w:rsidR="00D63E67" w:rsidRDefault="00D63E67" w:rsidP="004D701C">
      <w:pPr>
        <w:jc w:val="both"/>
        <w:rPr>
          <w:lang w:eastAsia="ja-JP"/>
        </w:rPr>
      </w:pPr>
      <w:r>
        <w:rPr>
          <w:lang w:eastAsia="ja-JP"/>
        </w:rPr>
        <w:t xml:space="preserve">It is recognized that monitoring activities </w:t>
      </w:r>
      <w:r w:rsidR="005E7BAF">
        <w:rPr>
          <w:lang w:eastAsia="ja-JP"/>
        </w:rPr>
        <w:t xml:space="preserve">are carried out by individual dedicated persons (Amateur Radio members). Once they are retired, it is very difficult to find other figures to take place the task. </w:t>
      </w:r>
    </w:p>
    <w:p w:rsidR="003F7A37" w:rsidRDefault="003F7A37" w:rsidP="004D701C">
      <w:pPr>
        <w:jc w:val="both"/>
        <w:rPr>
          <w:rFonts w:eastAsia="ＭＳ 明朝"/>
          <w:b/>
          <w:lang w:eastAsia="ja-JP"/>
        </w:rPr>
      </w:pPr>
    </w:p>
    <w:p w:rsidR="00F94B74" w:rsidRDefault="00F94B74" w:rsidP="00F94B74">
      <w:pPr>
        <w:jc w:val="both"/>
      </w:pPr>
      <w:r>
        <w:t>The IARU Region 3 Monitoring System Coordinator are continually looking for more Societies to assist in this vital work.</w:t>
      </w:r>
    </w:p>
    <w:p w:rsidR="00F94B74" w:rsidRDefault="00F94B74" w:rsidP="003F7A37">
      <w:pPr>
        <w:rPr>
          <w:rFonts w:eastAsia="ＭＳ 明朝"/>
          <w:b/>
          <w:lang w:eastAsia="ja-JP"/>
        </w:rPr>
      </w:pPr>
    </w:p>
    <w:p w:rsidR="003F7A37" w:rsidRDefault="003F7A37" w:rsidP="003F7A37">
      <w:pPr>
        <w:rPr>
          <w:rFonts w:eastAsia="ＭＳ 明朝"/>
          <w:b/>
          <w:lang w:eastAsia="ja-JP"/>
        </w:rPr>
      </w:pPr>
    </w:p>
    <w:p w:rsidR="003F7A37" w:rsidRPr="004D701C" w:rsidRDefault="003F7A37" w:rsidP="004D701C">
      <w:pPr>
        <w:pStyle w:val="ab"/>
        <w:numPr>
          <w:ilvl w:val="0"/>
          <w:numId w:val="15"/>
        </w:numPr>
        <w:tabs>
          <w:tab w:val="left" w:pos="284"/>
        </w:tabs>
        <w:ind w:hanging="720"/>
        <w:rPr>
          <w:rFonts w:eastAsia="ＭＳ 明朝"/>
          <w:b/>
          <w:lang w:eastAsia="ja-JP"/>
        </w:rPr>
      </w:pPr>
      <w:r w:rsidRPr="004D701C">
        <w:rPr>
          <w:rFonts w:eastAsia="ＭＳ 明朝"/>
          <w:b/>
          <w:lang w:eastAsia="ja-JP"/>
        </w:rPr>
        <w:t>Recommendation</w:t>
      </w:r>
    </w:p>
    <w:p w:rsidR="003F7A37" w:rsidRDefault="003F7A37" w:rsidP="003F7A37">
      <w:pPr>
        <w:rPr>
          <w:rFonts w:eastAsia="ＭＳ 明朝"/>
          <w:b/>
          <w:lang w:eastAsia="ja-JP"/>
        </w:rPr>
      </w:pPr>
    </w:p>
    <w:p w:rsidR="003F7A37" w:rsidRDefault="003F7A37" w:rsidP="003F7A37">
      <w:pPr>
        <w:rPr>
          <w:rFonts w:eastAsia="ＭＳ 明朝"/>
          <w:lang w:eastAsia="ja-JP"/>
        </w:rPr>
      </w:pPr>
      <w:r>
        <w:rPr>
          <w:rFonts w:eastAsia="ＭＳ 明朝"/>
          <w:b/>
          <w:lang w:eastAsia="ja-JP"/>
        </w:rPr>
        <w:t>That member Societies note the contents of this report.</w:t>
      </w:r>
    </w:p>
    <w:p w:rsidR="00AA5D1B" w:rsidRDefault="00AA5D1B" w:rsidP="00AA5D1B">
      <w:pPr>
        <w:jc w:val="both"/>
      </w:pPr>
    </w:p>
    <w:p w:rsidR="003F7A37" w:rsidRDefault="003F7A37" w:rsidP="00AA5D1B">
      <w:pPr>
        <w:jc w:val="both"/>
      </w:pPr>
    </w:p>
    <w:p w:rsidR="00156D1D" w:rsidRPr="00156D1D" w:rsidRDefault="00AA5D1B" w:rsidP="004D701C">
      <w:pPr>
        <w:jc w:val="center"/>
      </w:pPr>
      <w:r>
        <w:t>____________</w:t>
      </w:r>
    </w:p>
    <w:sectPr w:rsidR="00156D1D" w:rsidRPr="00156D1D" w:rsidSect="00A80565">
      <w:head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45B4" w:rsidRDefault="009245B4">
      <w:r>
        <w:separator/>
      </w:r>
    </w:p>
  </w:endnote>
  <w:endnote w:type="continuationSeparator" w:id="0">
    <w:p w:rsidR="009245B4" w:rsidRDefault="00924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Che">
    <w:altName w:val="Arial Unicode MS"/>
    <w:panose1 w:val="02030609000101010101"/>
    <w:charset w:val="81"/>
    <w:family w:val="modern"/>
    <w:pitch w:val="fixed"/>
    <w:sig w:usb0="B00002AF" w:usb1="69D77CFB" w:usb2="00000030" w:usb3="00000000" w:csb0="0008009F" w:csb1="00000000"/>
  </w:font>
  <w:font w:name="Courier New">
    <w:panose1 w:val="02070309020205020404"/>
    <w:charset w:val="00"/>
    <w:family w:val="modern"/>
    <w:notTrueType/>
    <w:pitch w:val="fixed"/>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45B4" w:rsidRDefault="009245B4">
      <w:r>
        <w:separator/>
      </w:r>
    </w:p>
  </w:footnote>
  <w:footnote w:type="continuationSeparator" w:id="0">
    <w:p w:rsidR="009245B4" w:rsidRDefault="009245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4D701C">
      <w:rPr>
        <w:rStyle w:val="a5"/>
        <w:noProof/>
        <w:sz w:val="20"/>
        <w:szCs w:val="20"/>
      </w:rPr>
      <w:t>3</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w:t>
    </w:r>
    <w:r w:rsidR="004D701C">
      <w:rPr>
        <w:rStyle w:val="a5"/>
        <w:sz w:val="20"/>
        <w:szCs w:val="20"/>
      </w:rPr>
      <w:t>1</w:t>
    </w:r>
    <w:r w:rsidRPr="00726191">
      <w:rPr>
        <w:rStyle w:val="a5"/>
        <w:rFonts w:hint="eastAsia"/>
        <w:sz w:val="20"/>
        <w:szCs w:val="20"/>
      </w:rPr>
      <w:t>0</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2230E35"/>
    <w:multiLevelType w:val="hybridMultilevel"/>
    <w:tmpl w:val="68B0837A"/>
    <w:lvl w:ilvl="0" w:tplc="DB92166A">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320A88"/>
    <w:multiLevelType w:val="hybridMultilevel"/>
    <w:tmpl w:val="2976F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FA7577"/>
    <w:multiLevelType w:val="hybridMultilevel"/>
    <w:tmpl w:val="BCA6A5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8"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9"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0" w15:restartNumberingAfterBreak="0">
    <w:nsid w:val="58532990"/>
    <w:multiLevelType w:val="hybridMultilevel"/>
    <w:tmpl w:val="4692CB8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A635347"/>
    <w:multiLevelType w:val="hybridMultilevel"/>
    <w:tmpl w:val="E0B06A60"/>
    <w:lvl w:ilvl="0" w:tplc="3809000F">
      <w:start w:val="2"/>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66AC3190"/>
    <w:multiLevelType w:val="hybridMultilevel"/>
    <w:tmpl w:val="2BF24F9E"/>
    <w:lvl w:ilvl="0" w:tplc="04090017">
      <w:start w:val="1"/>
      <w:numFmt w:val="lowerLetter"/>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13"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4" w15:restartNumberingAfterBreak="0">
    <w:nsid w:val="7EE318B9"/>
    <w:multiLevelType w:val="hybridMultilevel"/>
    <w:tmpl w:val="1A8E3B82"/>
    <w:lvl w:ilvl="0" w:tplc="689EEAF2">
      <w:numFmt w:val="bullet"/>
      <w:pStyle w:val="2"/>
      <w:lvlText w:val="–"/>
      <w:lvlJc w:val="left"/>
      <w:pPr>
        <w:ind w:left="1080" w:hanging="720"/>
      </w:pPr>
      <w:rPr>
        <w:rFonts w:ascii="Times New Roman" w:eastAsia="BatangChe"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13"/>
  </w:num>
  <w:num w:numId="5">
    <w:abstractNumId w:val="7"/>
  </w:num>
  <w:num w:numId="6">
    <w:abstractNumId w:val="9"/>
  </w:num>
  <w:num w:numId="7">
    <w:abstractNumId w:val="4"/>
  </w:num>
  <w:num w:numId="8">
    <w:abstractNumId w:val="0"/>
  </w:num>
  <w:num w:numId="9">
    <w:abstractNumId w:val="2"/>
  </w:num>
  <w:num w:numId="10">
    <w:abstractNumId w:val="14"/>
  </w:num>
  <w:num w:numId="11">
    <w:abstractNumId w:val="3"/>
  </w:num>
  <w:num w:numId="12">
    <w:abstractNumId w:val="1"/>
  </w:num>
  <w:num w:numId="13">
    <w:abstractNumId w:val="10"/>
  </w:num>
  <w:num w:numId="14">
    <w:abstractNumId w:val="12"/>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1FD"/>
    <w:rsid w:val="0003595B"/>
    <w:rsid w:val="00035EFB"/>
    <w:rsid w:val="000529A1"/>
    <w:rsid w:val="0005660E"/>
    <w:rsid w:val="000713CF"/>
    <w:rsid w:val="00096CE4"/>
    <w:rsid w:val="000B1F7A"/>
    <w:rsid w:val="000E3CB7"/>
    <w:rsid w:val="000F5540"/>
    <w:rsid w:val="0010582A"/>
    <w:rsid w:val="00113A81"/>
    <w:rsid w:val="0014774B"/>
    <w:rsid w:val="001539DD"/>
    <w:rsid w:val="00156D1D"/>
    <w:rsid w:val="0017248C"/>
    <w:rsid w:val="00172C79"/>
    <w:rsid w:val="00172D1D"/>
    <w:rsid w:val="00173418"/>
    <w:rsid w:val="00176A1B"/>
    <w:rsid w:val="00180C57"/>
    <w:rsid w:val="0019586B"/>
    <w:rsid w:val="00196568"/>
    <w:rsid w:val="001A2F16"/>
    <w:rsid w:val="001A763C"/>
    <w:rsid w:val="001B18C2"/>
    <w:rsid w:val="001C619C"/>
    <w:rsid w:val="001D5D7E"/>
    <w:rsid w:val="001E2C09"/>
    <w:rsid w:val="002254A1"/>
    <w:rsid w:val="00237A62"/>
    <w:rsid w:val="00241433"/>
    <w:rsid w:val="00254A1B"/>
    <w:rsid w:val="00257A9E"/>
    <w:rsid w:val="0028454D"/>
    <w:rsid w:val="00291350"/>
    <w:rsid w:val="00291C9E"/>
    <w:rsid w:val="002926D4"/>
    <w:rsid w:val="002C07DA"/>
    <w:rsid w:val="002C7EA9"/>
    <w:rsid w:val="002F27E1"/>
    <w:rsid w:val="002F418E"/>
    <w:rsid w:val="0034216C"/>
    <w:rsid w:val="003809C7"/>
    <w:rsid w:val="003A2D27"/>
    <w:rsid w:val="003B3809"/>
    <w:rsid w:val="003B5373"/>
    <w:rsid w:val="003B6263"/>
    <w:rsid w:val="003C2A5B"/>
    <w:rsid w:val="003C64A7"/>
    <w:rsid w:val="003D34CB"/>
    <w:rsid w:val="003D3FDA"/>
    <w:rsid w:val="003F7A37"/>
    <w:rsid w:val="00420822"/>
    <w:rsid w:val="0045458F"/>
    <w:rsid w:val="004633B4"/>
    <w:rsid w:val="00480B03"/>
    <w:rsid w:val="004A3C3F"/>
    <w:rsid w:val="004A56D2"/>
    <w:rsid w:val="004B3553"/>
    <w:rsid w:val="004D2E86"/>
    <w:rsid w:val="004D701C"/>
    <w:rsid w:val="004E1A31"/>
    <w:rsid w:val="00526E07"/>
    <w:rsid w:val="00530E8C"/>
    <w:rsid w:val="00545933"/>
    <w:rsid w:val="00587875"/>
    <w:rsid w:val="005A0ACA"/>
    <w:rsid w:val="005C4714"/>
    <w:rsid w:val="005E03DD"/>
    <w:rsid w:val="005E7BAF"/>
    <w:rsid w:val="00607E2B"/>
    <w:rsid w:val="006169F9"/>
    <w:rsid w:val="00623CE1"/>
    <w:rsid w:val="0063062B"/>
    <w:rsid w:val="00637BE5"/>
    <w:rsid w:val="00666391"/>
    <w:rsid w:val="00667229"/>
    <w:rsid w:val="00676C1D"/>
    <w:rsid w:val="00682BE5"/>
    <w:rsid w:val="00690FED"/>
    <w:rsid w:val="006939A5"/>
    <w:rsid w:val="006A7376"/>
    <w:rsid w:val="006C05A8"/>
    <w:rsid w:val="00712451"/>
    <w:rsid w:val="00725860"/>
    <w:rsid w:val="00726191"/>
    <w:rsid w:val="00732F08"/>
    <w:rsid w:val="0074190C"/>
    <w:rsid w:val="00743FB3"/>
    <w:rsid w:val="00762576"/>
    <w:rsid w:val="00791060"/>
    <w:rsid w:val="007A7662"/>
    <w:rsid w:val="007B5626"/>
    <w:rsid w:val="007D161E"/>
    <w:rsid w:val="0080570B"/>
    <w:rsid w:val="008148E1"/>
    <w:rsid w:val="00847A46"/>
    <w:rsid w:val="008D0E09"/>
    <w:rsid w:val="008E4412"/>
    <w:rsid w:val="00902346"/>
    <w:rsid w:val="009245B4"/>
    <w:rsid w:val="00935E23"/>
    <w:rsid w:val="0097693B"/>
    <w:rsid w:val="00993355"/>
    <w:rsid w:val="009A4A6D"/>
    <w:rsid w:val="009C09CD"/>
    <w:rsid w:val="009E0413"/>
    <w:rsid w:val="00A13265"/>
    <w:rsid w:val="00A71136"/>
    <w:rsid w:val="00A80565"/>
    <w:rsid w:val="00AA474C"/>
    <w:rsid w:val="00AA5D1B"/>
    <w:rsid w:val="00AD7E5F"/>
    <w:rsid w:val="00B01AA1"/>
    <w:rsid w:val="00B30C81"/>
    <w:rsid w:val="00B47EC9"/>
    <w:rsid w:val="00BB0504"/>
    <w:rsid w:val="00BC59AC"/>
    <w:rsid w:val="00BD7620"/>
    <w:rsid w:val="00BF71AC"/>
    <w:rsid w:val="00C15633"/>
    <w:rsid w:val="00C15799"/>
    <w:rsid w:val="00C357AD"/>
    <w:rsid w:val="00C421FD"/>
    <w:rsid w:val="00C6069C"/>
    <w:rsid w:val="00C93888"/>
    <w:rsid w:val="00CA2F10"/>
    <w:rsid w:val="00CA740D"/>
    <w:rsid w:val="00CD5431"/>
    <w:rsid w:val="00CF2491"/>
    <w:rsid w:val="00D57772"/>
    <w:rsid w:val="00D63E67"/>
    <w:rsid w:val="00D66A65"/>
    <w:rsid w:val="00D7187E"/>
    <w:rsid w:val="00D75A4D"/>
    <w:rsid w:val="00D8478B"/>
    <w:rsid w:val="00D86151"/>
    <w:rsid w:val="00DA7595"/>
    <w:rsid w:val="00DB0A68"/>
    <w:rsid w:val="00DC43A3"/>
    <w:rsid w:val="00DC6954"/>
    <w:rsid w:val="00DE3816"/>
    <w:rsid w:val="00DE73F0"/>
    <w:rsid w:val="00E0124F"/>
    <w:rsid w:val="00E4680F"/>
    <w:rsid w:val="00E674D3"/>
    <w:rsid w:val="00E70FD0"/>
    <w:rsid w:val="00E74909"/>
    <w:rsid w:val="00EB1638"/>
    <w:rsid w:val="00EF7F4A"/>
    <w:rsid w:val="00F10849"/>
    <w:rsid w:val="00F34944"/>
    <w:rsid w:val="00F60CEA"/>
    <w:rsid w:val="00F70A15"/>
    <w:rsid w:val="00F84067"/>
    <w:rsid w:val="00F94B74"/>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1F602282-D5B0-4F6E-89CC-DF575486A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uiPriority w:val="59"/>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b">
    <w:name w:val="List Paragraph"/>
    <w:basedOn w:val="a"/>
    <w:uiPriority w:val="34"/>
    <w:qFormat/>
    <w:rsid w:val="00AA5D1B"/>
    <w:pPr>
      <w:ind w:left="720"/>
      <w:contextualSpacing/>
    </w:pPr>
  </w:style>
  <w:style w:type="paragraph" w:styleId="2">
    <w:name w:val="Body Text 2"/>
    <w:basedOn w:val="ab"/>
    <w:link w:val="20"/>
    <w:rsid w:val="00AA5D1B"/>
    <w:pPr>
      <w:numPr>
        <w:numId w:val="10"/>
      </w:numPr>
      <w:spacing w:before="120"/>
      <w:ind w:left="720" w:hanging="360"/>
      <w:jc w:val="both"/>
    </w:pPr>
  </w:style>
  <w:style w:type="character" w:customStyle="1" w:styleId="20">
    <w:name w:val="本文 2 (文字)"/>
    <w:basedOn w:val="a0"/>
    <w:link w:val="2"/>
    <w:rsid w:val="00AA5D1B"/>
    <w:rPr>
      <w:rFonts w:eastAsia="BatangChe"/>
      <w:sz w:val="24"/>
      <w:szCs w:val="24"/>
    </w:rPr>
  </w:style>
  <w:style w:type="paragraph" w:customStyle="1" w:styleId="05-formal">
    <w:name w:val="05-formal"/>
    <w:basedOn w:val="a"/>
    <w:rsid w:val="00AA5D1B"/>
    <w:pPr>
      <w:spacing w:before="24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6340501">
      <w:bodyDiv w:val="1"/>
      <w:marLeft w:val="0"/>
      <w:marRight w:val="0"/>
      <w:marTop w:val="0"/>
      <w:marBottom w:val="0"/>
      <w:divBdr>
        <w:top w:val="none" w:sz="0" w:space="0" w:color="auto"/>
        <w:left w:val="none" w:sz="0" w:space="0" w:color="auto"/>
        <w:bottom w:val="none" w:sz="0" w:space="0" w:color="auto"/>
        <w:right w:val="none" w:sz="0" w:space="0" w:color="auto"/>
      </w:divBdr>
    </w:div>
    <w:div w:id="1484467194">
      <w:bodyDiv w:val="1"/>
      <w:marLeft w:val="0"/>
      <w:marRight w:val="0"/>
      <w:marTop w:val="0"/>
      <w:marBottom w:val="0"/>
      <w:divBdr>
        <w:top w:val="none" w:sz="0" w:space="0" w:color="auto"/>
        <w:left w:val="none" w:sz="0" w:space="0" w:color="auto"/>
        <w:bottom w:val="none" w:sz="0" w:space="0" w:color="auto"/>
        <w:right w:val="none" w:sz="0" w:space="0" w:color="auto"/>
      </w:divBdr>
    </w:div>
    <w:div w:id="1710571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E:\DESKTOP\BERKAS-SEKARANG\SUMBERDAYA\ORARI-IARU\IARU\REPORT-2018\att2Document%20Template%2017R3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50F0F4-F2E1-4F5D-88BD-2C3196299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att2Document Template 17R3C.dot</Template>
  <TotalTime>3</TotalTime>
  <Pages>3</Pages>
  <Words>666</Words>
  <Characters>3800</Characters>
  <Application>Microsoft Office Word</Application>
  <DocSecurity>0</DocSecurity>
  <Lines>31</Lines>
  <Paragraphs>8</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4458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Titon</dc:creator>
  <cp:keywords/>
  <cp:lastModifiedBy>総務部 ＪＡＲＬ</cp:lastModifiedBy>
  <cp:revision>3</cp:revision>
  <cp:lastPrinted>2009-02-17T11:56:00Z</cp:lastPrinted>
  <dcterms:created xsi:type="dcterms:W3CDTF">2018-06-01T07:08:00Z</dcterms:created>
  <dcterms:modified xsi:type="dcterms:W3CDTF">2018-08-08T00:51:00Z</dcterms:modified>
</cp:coreProperties>
</file>