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1011"/>
        <w:gridCol w:w="6077"/>
        <w:gridCol w:w="1311"/>
      </w:tblGrid>
      <w:tr w:rsidR="006C05A8" w:rsidRPr="0005660E" w14:paraId="06489EC9" w14:textId="77777777" w:rsidTr="0017248C">
        <w:trPr>
          <w:trHeight w:val="1276"/>
        </w:trPr>
        <w:tc>
          <w:tcPr>
            <w:tcW w:w="704" w:type="dxa"/>
          </w:tcPr>
          <w:p w14:paraId="07D096EC" w14:textId="77777777" w:rsidR="0005660E" w:rsidRPr="0005660E" w:rsidRDefault="000713F5" w:rsidP="004A56D2">
            <w:pPr>
              <w:jc w:val="right"/>
              <w:rPr>
                <w:rFonts w:eastAsia="ＭＳ 明朝"/>
                <w:lang w:eastAsia="ja-JP"/>
              </w:rPr>
            </w:pPr>
            <w:r w:rsidRPr="006C05A8">
              <w:rPr>
                <w:rFonts w:eastAsia="ＭＳ 明朝"/>
                <w:noProof/>
                <w:lang w:eastAsia="ja-JP"/>
              </w:rPr>
              <w:drawing>
                <wp:inline distT="0" distB="0" distL="0" distR="0" wp14:anchorId="4460486D" wp14:editId="3CC75D82">
                  <wp:extent cx="504825" cy="1000125"/>
                  <wp:effectExtent l="0" t="0" r="0" b="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1000125"/>
                          </a:xfrm>
                          <a:prstGeom prst="rect">
                            <a:avLst/>
                          </a:prstGeom>
                          <a:noFill/>
                          <a:ln>
                            <a:noFill/>
                          </a:ln>
                        </pic:spPr>
                      </pic:pic>
                    </a:graphicData>
                  </a:graphic>
                </wp:inline>
              </w:drawing>
            </w:r>
          </w:p>
        </w:tc>
        <w:tc>
          <w:tcPr>
            <w:tcW w:w="7093" w:type="dxa"/>
          </w:tcPr>
          <w:p w14:paraId="683A9581" w14:textId="77777777"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14:paraId="2A86516D" w14:textId="77777777" w:rsidR="004A56D2" w:rsidRDefault="004A56D2" w:rsidP="004A56D2">
            <w:pPr>
              <w:jc w:val="center"/>
              <w:rPr>
                <w:b/>
                <w:smallCaps/>
                <w:sz w:val="30"/>
              </w:rPr>
            </w:pPr>
            <w:r>
              <w:rPr>
                <w:rFonts w:hint="eastAsia"/>
                <w:b/>
                <w:position w:val="6"/>
                <w:sz w:val="30"/>
              </w:rPr>
              <w:t>REGION 3</w:t>
            </w:r>
          </w:p>
          <w:p w14:paraId="7DEE9B16" w14:textId="77777777"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14:paraId="45C088B0" w14:textId="77777777" w:rsidR="0005660E" w:rsidRPr="0005660E" w:rsidRDefault="000713F5" w:rsidP="004A56D2">
            <w:pPr>
              <w:jc w:val="right"/>
              <w:rPr>
                <w:rFonts w:eastAsia="ＭＳ 明朝"/>
                <w:lang w:eastAsia="ja-JP"/>
              </w:rPr>
            </w:pPr>
            <w:r w:rsidRPr="006C05A8">
              <w:rPr>
                <w:rFonts w:eastAsia="ＭＳ 明朝"/>
                <w:noProof/>
                <w:lang w:eastAsia="ja-JP"/>
              </w:rPr>
              <w:drawing>
                <wp:inline distT="0" distB="0" distL="0" distR="0" wp14:anchorId="475B1945" wp14:editId="0CE54C21">
                  <wp:extent cx="695325" cy="1085850"/>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5325" cy="1085850"/>
                          </a:xfrm>
                          <a:prstGeom prst="rect">
                            <a:avLst/>
                          </a:prstGeom>
                          <a:noFill/>
                          <a:ln>
                            <a:noFill/>
                          </a:ln>
                        </pic:spPr>
                      </pic:pic>
                    </a:graphicData>
                  </a:graphic>
                </wp:inline>
              </w:drawing>
            </w:r>
          </w:p>
        </w:tc>
      </w:tr>
    </w:tbl>
    <w:p w14:paraId="2B002624" w14:textId="77777777"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14:paraId="3FC3F17E" w14:textId="77777777" w:rsidR="004A56D2" w:rsidRDefault="004A56D2" w:rsidP="004A56D2">
      <w:pPr>
        <w:pStyle w:val="Data"/>
        <w:rPr>
          <w:sz w:val="20"/>
          <w:lang w:val="en-US"/>
        </w:rPr>
      </w:pPr>
    </w:p>
    <w:p w14:paraId="5B145460" w14:textId="7421218A"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7B4F84">
        <w:rPr>
          <w:b/>
          <w:lang w:val="en-US"/>
        </w:rPr>
        <w:t>28</w:t>
      </w:r>
    </w:p>
    <w:p w14:paraId="35F5CC67" w14:textId="22CDB0EB"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7B4F84">
        <w:rPr>
          <w:b/>
          <w:lang w:val="en-US"/>
        </w:rPr>
        <w:t>12.6</w:t>
      </w:r>
    </w:p>
    <w:p w14:paraId="31AF69FB" w14:textId="77777777" w:rsidR="004A56D2" w:rsidRDefault="004A56D2" w:rsidP="004A56D2">
      <w:pPr>
        <w:pStyle w:val="Subject"/>
        <w:tabs>
          <w:tab w:val="clear" w:pos="1134"/>
        </w:tabs>
        <w:ind w:left="0" w:firstLine="0"/>
        <w:rPr>
          <w:lang w:val="en-US"/>
        </w:rPr>
      </w:pPr>
      <w:bookmarkStart w:id="0" w:name="recibido"/>
      <w:bookmarkEnd w:id="0"/>
    </w:p>
    <w:p w14:paraId="742A024B" w14:textId="77777777" w:rsidR="00FE26AA" w:rsidRPr="00FE26AA" w:rsidRDefault="00FE26AA" w:rsidP="00FE26AA">
      <w:pPr>
        <w:pStyle w:val="PreformattedText"/>
        <w:spacing w:before="120"/>
        <w:jc w:val="center"/>
        <w:rPr>
          <w:rFonts w:ascii="Times New Roman" w:hAnsi="Times New Roman" w:cs="Times New Roman"/>
          <w:b/>
          <w:sz w:val="24"/>
          <w:szCs w:val="24"/>
        </w:rPr>
      </w:pPr>
      <w:r w:rsidRPr="00FE26AA">
        <w:rPr>
          <w:rFonts w:ascii="Times New Roman" w:hAnsi="Times New Roman" w:cs="Times New Roman"/>
          <w:b/>
          <w:sz w:val="24"/>
          <w:szCs w:val="24"/>
        </w:rPr>
        <w:t>AUSTRALIAN EMCOM’s CONTRIBUTION TO SOUTH PACIFIC ISLANDS EMERGENCY COMMUNICATIONS</w:t>
      </w:r>
    </w:p>
    <w:p w14:paraId="0AA6F0B5" w14:textId="77777777" w:rsidR="00FE26AA" w:rsidRPr="00FE26AA" w:rsidRDefault="00FE26AA" w:rsidP="00FE26AA">
      <w:pPr>
        <w:pStyle w:val="PreformattedText"/>
        <w:spacing w:before="120"/>
        <w:rPr>
          <w:rFonts w:ascii="Times New Roman" w:hAnsi="Times New Roman" w:cs="Times New Roman"/>
          <w:sz w:val="24"/>
          <w:szCs w:val="24"/>
        </w:rPr>
      </w:pPr>
    </w:p>
    <w:p w14:paraId="416D142A" w14:textId="77777777" w:rsidR="00FE26AA" w:rsidRPr="00FE26AA" w:rsidRDefault="00FE26AA" w:rsidP="00FE26AA">
      <w:pPr>
        <w:pStyle w:val="PreformattedText"/>
        <w:spacing w:before="120"/>
        <w:jc w:val="center"/>
        <w:rPr>
          <w:rFonts w:ascii="Times New Roman" w:hAnsi="Times New Roman" w:cs="Times New Roman"/>
          <w:b/>
          <w:sz w:val="24"/>
          <w:szCs w:val="24"/>
        </w:rPr>
      </w:pPr>
      <w:r w:rsidRPr="00FE26AA">
        <w:rPr>
          <w:rFonts w:ascii="Times New Roman" w:hAnsi="Times New Roman" w:cs="Times New Roman"/>
          <w:b/>
          <w:sz w:val="24"/>
          <w:szCs w:val="24"/>
        </w:rPr>
        <w:t>Authors: John Patterson (VK3ATQ) Donald Patterson (VK3BPD) EMCOM</w:t>
      </w:r>
    </w:p>
    <w:p w14:paraId="10AB62E2" w14:textId="77777777" w:rsidR="00FE26AA" w:rsidRPr="00FE26AA" w:rsidRDefault="00FE26AA" w:rsidP="00FE26AA">
      <w:pPr>
        <w:pStyle w:val="PreformattedText"/>
        <w:spacing w:before="120"/>
        <w:rPr>
          <w:rFonts w:ascii="Times New Roman" w:hAnsi="Times New Roman" w:cs="Times New Roman"/>
          <w:sz w:val="24"/>
          <w:szCs w:val="24"/>
        </w:rPr>
      </w:pPr>
    </w:p>
    <w:p w14:paraId="693B79D6" w14:textId="74C5B280" w:rsidR="00A31161" w:rsidRDefault="00A31161" w:rsidP="00A31161">
      <w:pPr>
        <w:pStyle w:val="PreformattedText"/>
        <w:rPr>
          <w:rFonts w:ascii="Times New Roman" w:hAnsi="Times New Roman" w:cs="Times New Roman"/>
          <w:b/>
          <w:sz w:val="24"/>
          <w:szCs w:val="24"/>
        </w:rPr>
      </w:pPr>
      <w:r>
        <w:rPr>
          <w:rFonts w:ascii="Times New Roman" w:hAnsi="Times New Roman" w:cs="Times New Roman"/>
          <w:b/>
          <w:sz w:val="24"/>
          <w:szCs w:val="24"/>
        </w:rPr>
        <w:t>Emergency Communications in Tuvalu</w:t>
      </w:r>
      <w:bookmarkStart w:id="1" w:name="_GoBack"/>
      <w:bookmarkEnd w:id="1"/>
      <w:r w:rsidR="007B4F84">
        <w:rPr>
          <w:rFonts w:ascii="Times New Roman" w:hAnsi="Times New Roman" w:cs="Times New Roman"/>
          <w:b/>
          <w:sz w:val="24"/>
          <w:szCs w:val="24"/>
        </w:rPr>
        <w:t xml:space="preserve"> </w:t>
      </w:r>
    </w:p>
    <w:p w14:paraId="03A770E7" w14:textId="77777777" w:rsidR="00A31161" w:rsidRPr="00A31161" w:rsidRDefault="00A31161" w:rsidP="00A31161">
      <w:pPr>
        <w:pStyle w:val="PreformattedText"/>
        <w:rPr>
          <w:rFonts w:ascii="Times New Roman" w:hAnsi="Times New Roman" w:cs="Times New Roman"/>
          <w:sz w:val="24"/>
          <w:szCs w:val="24"/>
        </w:rPr>
      </w:pPr>
    </w:p>
    <w:p w14:paraId="29BE07FF"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Tuvalu is a small island country located 1,000 kilometers north of Fiji in the central Pacific. With a population of 10,000 people spread across nine remote, tiny islands, it is one of the smallest and least-visited countries in the world. Tuvalu is prone to cyclones, has a highest elevation of only 5 meters above sea level, and does not yet have a robust communication infrastructure. These circumstances demonstrate a need for emergency communication systems that is being addressed by Amateur Radio. (see Image 1)</w:t>
      </w:r>
    </w:p>
    <w:p w14:paraId="7A4581C6" w14:textId="77777777" w:rsidR="00A31161" w:rsidRPr="00A31161" w:rsidRDefault="00A31161" w:rsidP="00A31161">
      <w:pPr>
        <w:pStyle w:val="PreformattedText"/>
        <w:rPr>
          <w:rFonts w:ascii="Times New Roman" w:hAnsi="Times New Roman" w:cs="Times New Roman"/>
          <w:sz w:val="24"/>
          <w:szCs w:val="24"/>
        </w:rPr>
      </w:pPr>
    </w:p>
    <w:p w14:paraId="5790755A" w14:textId="782F4805" w:rsidR="00A31161" w:rsidRDefault="00A31161" w:rsidP="00A31161">
      <w:pPr>
        <w:pStyle w:val="PreformattedText"/>
        <w:rPr>
          <w:rFonts w:ascii="Times New Roman" w:hAnsi="Times New Roman" w:cs="Times New Roman"/>
          <w:b/>
          <w:sz w:val="24"/>
          <w:szCs w:val="24"/>
        </w:rPr>
      </w:pPr>
      <w:r>
        <w:rPr>
          <w:rFonts w:ascii="Times New Roman" w:hAnsi="Times New Roman" w:cs="Times New Roman"/>
          <w:b/>
          <w:sz w:val="24"/>
          <w:szCs w:val="24"/>
        </w:rPr>
        <w:t>The Amateur Radio Outreach Project</w:t>
      </w:r>
    </w:p>
    <w:p w14:paraId="48EAD8F5" w14:textId="77777777" w:rsidR="00A31161" w:rsidRPr="00A31161" w:rsidRDefault="00A31161" w:rsidP="00A31161">
      <w:pPr>
        <w:pStyle w:val="PreformattedText"/>
        <w:rPr>
          <w:rFonts w:ascii="Times New Roman" w:hAnsi="Times New Roman" w:cs="Times New Roman"/>
          <w:sz w:val="24"/>
          <w:szCs w:val="24"/>
        </w:rPr>
      </w:pPr>
    </w:p>
    <w:p w14:paraId="5BF2D13D"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 xml:space="preserve">Up until recently there have not been any local amateur </w:t>
      </w:r>
      <w:proofErr w:type="gramStart"/>
      <w:r w:rsidRPr="00A31161">
        <w:rPr>
          <w:rFonts w:ascii="Times New Roman" w:hAnsi="Times New Roman" w:cs="Times New Roman"/>
          <w:sz w:val="24"/>
          <w:szCs w:val="24"/>
        </w:rPr>
        <w:t>operators</w:t>
      </w:r>
      <w:proofErr w:type="gramEnd"/>
      <w:r w:rsidRPr="00A31161">
        <w:rPr>
          <w:rFonts w:ascii="Times New Roman" w:hAnsi="Times New Roman" w:cs="Times New Roman"/>
          <w:sz w:val="24"/>
          <w:szCs w:val="24"/>
        </w:rPr>
        <w:t xml:space="preserve"> resident on Tuvalu. In August 2015 John (KK7L) visited Tuvalu and saw a need to help to establish a permanent and active amateur radio presence on the Tuvalu archipelago.  In November 2016 John and Jared (N7SMI) visited the Islands with a view to putting into practice the plan John had devised in 2015.</w:t>
      </w:r>
    </w:p>
    <w:p w14:paraId="0D51FF4F"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The “T2” Initiative is the result of their Amateur Radio outreach in Tuvalu. A number of dx-</w:t>
      </w:r>
      <w:proofErr w:type="spellStart"/>
      <w:r w:rsidRPr="00A31161">
        <w:rPr>
          <w:rFonts w:ascii="Times New Roman" w:hAnsi="Times New Roman" w:cs="Times New Roman"/>
          <w:sz w:val="24"/>
          <w:szCs w:val="24"/>
        </w:rPr>
        <w:t>peditioners</w:t>
      </w:r>
      <w:proofErr w:type="spellEnd"/>
      <w:r w:rsidRPr="00A31161">
        <w:rPr>
          <w:rFonts w:ascii="Times New Roman" w:hAnsi="Times New Roman" w:cs="Times New Roman"/>
          <w:sz w:val="24"/>
          <w:szCs w:val="24"/>
        </w:rPr>
        <w:t xml:space="preserve"> helped John and Jared to expedite the project by generously leaving equipment for future amateur radio use. During John’s visit in 2015, he established ongoing contact with the telecommunication licensing authorities to gauge interest in establishing a formalized process for training and licensing Tuvalu citizens in Amateur Radio operations. John and Jared began planning in early 2016 to put Tuvalu permanently on the air — and to provide training and advice on how to establish the Tuvalu Amateur Radio Club.</w:t>
      </w:r>
    </w:p>
    <w:p w14:paraId="1DBC2DA0"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p>
    <w:p w14:paraId="572F283E" w14:textId="2CAFF711" w:rsidR="00A31161" w:rsidRDefault="00A31161" w:rsidP="00A31161">
      <w:pPr>
        <w:pStyle w:val="PreformattedText"/>
        <w:rPr>
          <w:rFonts w:ascii="Times New Roman" w:hAnsi="Times New Roman" w:cs="Times New Roman"/>
          <w:b/>
          <w:sz w:val="24"/>
          <w:szCs w:val="24"/>
        </w:rPr>
      </w:pPr>
      <w:r>
        <w:rPr>
          <w:rFonts w:ascii="Times New Roman" w:hAnsi="Times New Roman" w:cs="Times New Roman"/>
          <w:b/>
          <w:sz w:val="24"/>
          <w:szCs w:val="24"/>
        </w:rPr>
        <w:t>Emergency Communications Focus</w:t>
      </w:r>
    </w:p>
    <w:p w14:paraId="75A60570" w14:textId="77777777" w:rsidR="00A31161" w:rsidRPr="00A31161" w:rsidRDefault="00A31161" w:rsidP="00A31161">
      <w:pPr>
        <w:pStyle w:val="PreformattedText"/>
        <w:rPr>
          <w:rFonts w:ascii="Times New Roman" w:hAnsi="Times New Roman" w:cs="Times New Roman"/>
          <w:sz w:val="24"/>
          <w:szCs w:val="24"/>
        </w:rPr>
      </w:pPr>
    </w:p>
    <w:p w14:paraId="4727B98D"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 xml:space="preserve">John also investigated the possibility of how they might assist the Tuvalu Red Cross with its emergency communication needs with particular emphasis on communications to the outer islands (see image 1). Positive meetings were held with Red Cross and government officials who saw the value that Amateur Radio could offer in emergencies. These </w:t>
      </w:r>
      <w:r w:rsidRPr="00A31161">
        <w:rPr>
          <w:rFonts w:ascii="Times New Roman" w:hAnsi="Times New Roman" w:cs="Times New Roman"/>
          <w:sz w:val="24"/>
          <w:szCs w:val="24"/>
        </w:rPr>
        <w:lastRenderedPageBreak/>
        <w:t xml:space="preserve">included meetings with, and providing Amateur Radio demonstrations to, several key contacts, including a former prime minister, a member of parliament and Senior Officer </w:t>
      </w:r>
      <w:proofErr w:type="spellStart"/>
      <w:r w:rsidRPr="00A31161">
        <w:rPr>
          <w:rFonts w:ascii="Times New Roman" w:hAnsi="Times New Roman" w:cs="Times New Roman"/>
          <w:sz w:val="24"/>
          <w:szCs w:val="24"/>
        </w:rPr>
        <w:t>Atufenua</w:t>
      </w:r>
      <w:proofErr w:type="spellEnd"/>
      <w:r w:rsidRPr="00A31161">
        <w:rPr>
          <w:rFonts w:ascii="Times New Roman" w:hAnsi="Times New Roman" w:cs="Times New Roman"/>
          <w:sz w:val="24"/>
          <w:szCs w:val="24"/>
        </w:rPr>
        <w:t xml:space="preserve"> Maui of the Tuvalu ICT department. </w:t>
      </w:r>
    </w:p>
    <w:p w14:paraId="5A0626B2"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As a result of the meetings initial protocols for training, testing, and licensing of local Amateur Radio operators were established. Because Tuvalu is in IARU Region 3, the Wireless Institute of Australia (WIA) was very generous in donating training books and presentations to serve as a training model for Tuvalu. These materials are now being circulated in Tuvalu among licensed amateurs and potential hams. John continues to provide additional guidance, as well as developing licensing tests to be administered locally.</w:t>
      </w:r>
    </w:p>
    <w:p w14:paraId="390757A7"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p>
    <w:p w14:paraId="69BA651A" w14:textId="46EBA844" w:rsidR="00A31161" w:rsidRDefault="00A31161" w:rsidP="00A31161">
      <w:pPr>
        <w:pStyle w:val="PreformattedText"/>
        <w:rPr>
          <w:rFonts w:ascii="Times New Roman" w:hAnsi="Times New Roman" w:cs="Times New Roman"/>
          <w:b/>
          <w:sz w:val="24"/>
          <w:szCs w:val="24"/>
        </w:rPr>
      </w:pPr>
      <w:r>
        <w:rPr>
          <w:rFonts w:ascii="Times New Roman" w:hAnsi="Times New Roman" w:cs="Times New Roman"/>
          <w:b/>
          <w:sz w:val="24"/>
          <w:szCs w:val="24"/>
        </w:rPr>
        <w:t xml:space="preserve">The </w:t>
      </w:r>
      <w:proofErr w:type="spellStart"/>
      <w:r>
        <w:rPr>
          <w:rFonts w:ascii="Times New Roman" w:hAnsi="Times New Roman" w:cs="Times New Roman"/>
          <w:b/>
          <w:sz w:val="24"/>
          <w:szCs w:val="24"/>
        </w:rPr>
        <w:t>Emcom</w:t>
      </w:r>
      <w:proofErr w:type="spellEnd"/>
      <w:r>
        <w:rPr>
          <w:rFonts w:ascii="Times New Roman" w:hAnsi="Times New Roman" w:cs="Times New Roman"/>
          <w:b/>
          <w:sz w:val="24"/>
          <w:szCs w:val="24"/>
        </w:rPr>
        <w:t xml:space="preserve"> HF Data Network Expands to Cover the South Pacific</w:t>
      </w:r>
    </w:p>
    <w:p w14:paraId="59A31683" w14:textId="77777777" w:rsidR="00A31161" w:rsidRPr="00A31161" w:rsidRDefault="00A31161" w:rsidP="00A31161">
      <w:pPr>
        <w:pStyle w:val="PreformattedText"/>
        <w:rPr>
          <w:rFonts w:ascii="Times New Roman" w:hAnsi="Times New Roman" w:cs="Times New Roman"/>
          <w:sz w:val="24"/>
          <w:szCs w:val="24"/>
        </w:rPr>
      </w:pPr>
    </w:p>
    <w:p w14:paraId="2EC58291"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 xml:space="preserve">In May 2017 the Australian Amateur Radio Emergency organization EMCOM offered to extend the reach of the well proven EMCOM HF emergency data Network (EMCOMNET)into the South Pacific, with a particular emphasis on serving Tuvalu’s emergency communication needs. </w:t>
      </w:r>
    </w:p>
    <w:p w14:paraId="6A2ED2A2" w14:textId="77777777" w:rsidR="00A31161" w:rsidRPr="00A31161" w:rsidRDefault="00A31161" w:rsidP="00A31161">
      <w:pPr>
        <w:pStyle w:val="PreformattedText"/>
        <w:jc w:val="both"/>
        <w:rPr>
          <w:rFonts w:ascii="Times New Roman" w:hAnsi="Times New Roman" w:cs="Times New Roman"/>
          <w:sz w:val="24"/>
          <w:szCs w:val="24"/>
        </w:rPr>
      </w:pPr>
    </w:p>
    <w:p w14:paraId="21538884" w14:textId="4DBC87D6" w:rsidR="00A31161" w:rsidRDefault="00A31161" w:rsidP="00A31161">
      <w:pPr>
        <w:pStyle w:val="PreformattedText"/>
        <w:rPr>
          <w:rFonts w:ascii="Times New Roman" w:hAnsi="Times New Roman" w:cs="Times New Roman"/>
          <w:b/>
          <w:sz w:val="24"/>
          <w:szCs w:val="24"/>
        </w:rPr>
      </w:pPr>
      <w:r>
        <w:rPr>
          <w:rFonts w:ascii="Times New Roman" w:hAnsi="Times New Roman" w:cs="Times New Roman"/>
          <w:b/>
          <w:sz w:val="24"/>
          <w:szCs w:val="24"/>
        </w:rPr>
        <w:t xml:space="preserve">A Brief History of </w:t>
      </w:r>
      <w:proofErr w:type="spellStart"/>
      <w:r>
        <w:rPr>
          <w:rFonts w:ascii="Times New Roman" w:hAnsi="Times New Roman" w:cs="Times New Roman"/>
          <w:b/>
          <w:sz w:val="24"/>
          <w:szCs w:val="24"/>
        </w:rPr>
        <w:t>Emcom</w:t>
      </w:r>
      <w:proofErr w:type="spellEnd"/>
    </w:p>
    <w:p w14:paraId="54B3F408" w14:textId="77777777" w:rsidR="00A31161" w:rsidRPr="00A31161" w:rsidRDefault="00A31161" w:rsidP="00A31161">
      <w:pPr>
        <w:pStyle w:val="PreformattedText"/>
        <w:rPr>
          <w:rFonts w:ascii="Times New Roman" w:hAnsi="Times New Roman" w:cs="Times New Roman"/>
          <w:sz w:val="24"/>
          <w:szCs w:val="24"/>
        </w:rPr>
      </w:pPr>
    </w:p>
    <w:p w14:paraId="1CA8E681"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 xml:space="preserve">EMCOM was formed in 1997 and quietly built up an enviable list of achievements in technology innovation and activation service during floods, tropical cyclones and bush fires. Since its inception in 1997 the EMCOMNET node stations (HF/internet interface) have achieved a combined 99.999% availability. They operate 24 hours per day 365 days a year. This excellent record has been achieved by using a combination of spatial and frequency diversity together with sophisticated frequency management tools. Over the past 21 years, the EMCOM organization (using the EMCOMNET) has been operationally deployed 140 times, Australia wide. The EMCOMNET system of Network and field stations use </w:t>
      </w:r>
      <w:proofErr w:type="spellStart"/>
      <w:r w:rsidRPr="00A31161">
        <w:rPr>
          <w:rFonts w:ascii="Times New Roman" w:hAnsi="Times New Roman" w:cs="Times New Roman"/>
          <w:sz w:val="24"/>
          <w:szCs w:val="24"/>
        </w:rPr>
        <w:t>Pactor</w:t>
      </w:r>
      <w:proofErr w:type="spellEnd"/>
      <w:r w:rsidRPr="00A31161">
        <w:rPr>
          <w:rFonts w:ascii="Times New Roman" w:hAnsi="Times New Roman" w:cs="Times New Roman"/>
          <w:sz w:val="24"/>
          <w:szCs w:val="24"/>
        </w:rPr>
        <w:t xml:space="preserve"> III modems manufactured by the German company SCS. SCS has always supported EMCOMs efforts in the amateur emergency communications space and has developed special firmware with enhanced capability and a high level of data security.  </w:t>
      </w:r>
    </w:p>
    <w:p w14:paraId="169F9F55"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A purpose EMCOM developed software package operating on a laptop computer provides a number of key communications features:</w:t>
      </w:r>
    </w:p>
    <w:p w14:paraId="04B049C3"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Email (no email client required)</w:t>
      </w:r>
    </w:p>
    <w:p w14:paraId="7A0A750F"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GPS tagged messages direct to a secure Web page</w:t>
      </w:r>
    </w:p>
    <w:p w14:paraId="7E39BBA1"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Data Encryption (encryption key "rolling" after each transmission)</w:t>
      </w:r>
    </w:p>
    <w:p w14:paraId="07E00102"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Data Compression</w:t>
      </w:r>
    </w:p>
    <w:p w14:paraId="37936465"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File transfer</w:t>
      </w:r>
    </w:p>
    <w:p w14:paraId="2C7F5926"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Local mapping of GPS equipped stations</w:t>
      </w:r>
    </w:p>
    <w:p w14:paraId="2C8BD435"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Channel quality measurements</w:t>
      </w:r>
    </w:p>
    <w:p w14:paraId="0B58C116"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Time synchronization of all stations on the network</w:t>
      </w:r>
    </w:p>
    <w:p w14:paraId="66F41593"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Logging of all transactions (including channel quality)</w:t>
      </w:r>
    </w:p>
    <w:p w14:paraId="3CEC852A"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Station ID beaconing</w:t>
      </w:r>
    </w:p>
    <w:p w14:paraId="58BD7126"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Field stations modems can be remotely re-configured by a network station</w:t>
      </w:r>
    </w:p>
    <w:p w14:paraId="76AAB749"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w:t>
      </w:r>
      <w:r w:rsidRPr="00A31161">
        <w:rPr>
          <w:rFonts w:ascii="Times New Roman" w:eastAsia="Liberation Mono" w:hAnsi="Times New Roman" w:cs="Times New Roman"/>
          <w:sz w:val="24"/>
          <w:szCs w:val="24"/>
        </w:rPr>
        <w:t xml:space="preserve"> </w:t>
      </w:r>
      <w:r w:rsidRPr="00A31161">
        <w:rPr>
          <w:rFonts w:ascii="Times New Roman" w:hAnsi="Times New Roman" w:cs="Times New Roman"/>
          <w:sz w:val="24"/>
          <w:szCs w:val="24"/>
        </w:rPr>
        <w:t>Remote automatic micro weather monitoring</w:t>
      </w:r>
    </w:p>
    <w:p w14:paraId="0E466EB9"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eastAsia="Liberation Mono" w:hAnsi="Times New Roman" w:cs="Times New Roman"/>
          <w:sz w:val="24"/>
          <w:szCs w:val="24"/>
        </w:rPr>
        <w:t xml:space="preserve"> </w:t>
      </w:r>
    </w:p>
    <w:p w14:paraId="3F1264C8" w14:textId="77777777" w:rsidR="00A31161" w:rsidRPr="00A31161" w:rsidRDefault="00A31161" w:rsidP="00A31161">
      <w:pPr>
        <w:pStyle w:val="PreformattedText"/>
        <w:rPr>
          <w:rFonts w:ascii="Times New Roman" w:hAnsi="Times New Roman" w:cs="Times New Roman"/>
          <w:sz w:val="24"/>
          <w:szCs w:val="24"/>
        </w:rPr>
      </w:pPr>
      <w:r w:rsidRPr="00A31161">
        <w:rPr>
          <w:rFonts w:ascii="Times New Roman" w:hAnsi="Times New Roman" w:cs="Times New Roman"/>
          <w:sz w:val="24"/>
          <w:szCs w:val="24"/>
        </w:rPr>
        <w:t>HF FREQUENCY MANAGEMENT:</w:t>
      </w:r>
    </w:p>
    <w:p w14:paraId="3FB121A0"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 xml:space="preserve">In order to enhance the operational reliability of the Network EMCOM has access to dedicated Australian Bureau of Meteorology Ionospheric prediction/modeling services on a 24/7/365 basis. Without this real time frequency information the Network would not be able to function to the reliability level it currently </w:t>
      </w:r>
      <w:proofErr w:type="gramStart"/>
      <w:r w:rsidRPr="00A31161">
        <w:rPr>
          <w:rFonts w:ascii="Times New Roman" w:hAnsi="Times New Roman" w:cs="Times New Roman"/>
          <w:sz w:val="24"/>
          <w:szCs w:val="24"/>
        </w:rPr>
        <w:t>achieves.(</w:t>
      </w:r>
      <w:proofErr w:type="gramEnd"/>
      <w:r w:rsidRPr="00A31161">
        <w:rPr>
          <w:rFonts w:ascii="Times New Roman" w:hAnsi="Times New Roman" w:cs="Times New Roman"/>
          <w:sz w:val="24"/>
          <w:szCs w:val="24"/>
        </w:rPr>
        <w:t>see image 3)</w:t>
      </w:r>
    </w:p>
    <w:p w14:paraId="0963D038" w14:textId="77777777" w:rsidR="00A31161" w:rsidRPr="00A31161" w:rsidRDefault="00A31161" w:rsidP="00A31161">
      <w:pPr>
        <w:pStyle w:val="PreformattedText"/>
        <w:rPr>
          <w:rFonts w:ascii="Times New Roman" w:hAnsi="Times New Roman" w:cs="Times New Roman"/>
          <w:sz w:val="24"/>
          <w:szCs w:val="24"/>
        </w:rPr>
      </w:pPr>
    </w:p>
    <w:p w14:paraId="5537A6B2" w14:textId="5E5EC7EF" w:rsidR="00A31161" w:rsidRDefault="00A31161" w:rsidP="00A31161">
      <w:pPr>
        <w:pStyle w:val="PreformattedText"/>
        <w:rPr>
          <w:rFonts w:ascii="Times New Roman" w:hAnsi="Times New Roman" w:cs="Times New Roman"/>
          <w:b/>
          <w:sz w:val="24"/>
          <w:szCs w:val="24"/>
        </w:rPr>
      </w:pPr>
      <w:r>
        <w:rPr>
          <w:rFonts w:ascii="Times New Roman" w:hAnsi="Times New Roman" w:cs="Times New Roman"/>
          <w:b/>
          <w:sz w:val="24"/>
          <w:szCs w:val="24"/>
        </w:rPr>
        <w:t>Progress to Date</w:t>
      </w:r>
    </w:p>
    <w:p w14:paraId="7528F895" w14:textId="77777777" w:rsidR="00A31161" w:rsidRPr="00A31161" w:rsidRDefault="00A31161" w:rsidP="00A31161">
      <w:pPr>
        <w:pStyle w:val="PreformattedText"/>
        <w:rPr>
          <w:rFonts w:ascii="Times New Roman" w:hAnsi="Times New Roman" w:cs="Times New Roman"/>
          <w:sz w:val="24"/>
          <w:szCs w:val="24"/>
        </w:rPr>
      </w:pPr>
    </w:p>
    <w:p w14:paraId="5302D6E6"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The main Tuvaluan island of Funafuti has two complete operational EMCOM stations. One is located in the building that has been designated as the main evacuation center (the EKT church). The other is located at the home of one of the first qualified Tuvalu amateurs trained by the Outreach project (</w:t>
      </w:r>
      <w:proofErr w:type="spellStart"/>
      <w:r w:rsidRPr="00A31161">
        <w:rPr>
          <w:rFonts w:ascii="Times New Roman" w:hAnsi="Times New Roman" w:cs="Times New Roman"/>
          <w:sz w:val="24"/>
          <w:szCs w:val="24"/>
        </w:rPr>
        <w:t>Tili</w:t>
      </w:r>
      <w:proofErr w:type="spellEnd"/>
      <w:r w:rsidRPr="00A31161">
        <w:rPr>
          <w:rFonts w:ascii="Times New Roman" w:hAnsi="Times New Roman" w:cs="Times New Roman"/>
          <w:sz w:val="24"/>
          <w:szCs w:val="24"/>
        </w:rPr>
        <w:t xml:space="preserve"> T2AT).  It is envisaged that the second most populated Island (</w:t>
      </w:r>
      <w:proofErr w:type="spellStart"/>
      <w:r w:rsidRPr="00A31161">
        <w:rPr>
          <w:rFonts w:ascii="Times New Roman" w:hAnsi="Times New Roman" w:cs="Times New Roman"/>
          <w:sz w:val="24"/>
          <w:szCs w:val="24"/>
        </w:rPr>
        <w:t>Viatupu</w:t>
      </w:r>
      <w:proofErr w:type="spellEnd"/>
      <w:r w:rsidRPr="00A31161">
        <w:rPr>
          <w:rFonts w:ascii="Times New Roman" w:hAnsi="Times New Roman" w:cs="Times New Roman"/>
          <w:sz w:val="24"/>
          <w:szCs w:val="24"/>
        </w:rPr>
        <w:t>) will soon be provided with equipment suitable for operation on the EMCOMNET. Timing will depend on finding a suitable local candidate to undertake amateur radio training.</w:t>
      </w:r>
    </w:p>
    <w:p w14:paraId="2EFB2666" w14:textId="77777777" w:rsidR="00A31161" w:rsidRPr="00A31161" w:rsidRDefault="00A31161" w:rsidP="00A31161">
      <w:pPr>
        <w:pStyle w:val="PreformattedText"/>
        <w:rPr>
          <w:rFonts w:ascii="Times New Roman" w:hAnsi="Times New Roman" w:cs="Times New Roman"/>
          <w:sz w:val="24"/>
          <w:szCs w:val="24"/>
        </w:rPr>
      </w:pPr>
    </w:p>
    <w:p w14:paraId="06FDD14A" w14:textId="77777777" w:rsidR="00A31161" w:rsidRDefault="00A31161" w:rsidP="00A31161">
      <w:pPr>
        <w:pStyle w:val="PreformattedText"/>
        <w:rPr>
          <w:rFonts w:ascii="Times New Roman" w:hAnsi="Times New Roman" w:cs="Times New Roman"/>
          <w:b/>
          <w:sz w:val="24"/>
          <w:szCs w:val="24"/>
        </w:rPr>
      </w:pPr>
      <w:r>
        <w:rPr>
          <w:rFonts w:ascii="Times New Roman" w:hAnsi="Times New Roman" w:cs="Times New Roman"/>
          <w:b/>
          <w:sz w:val="24"/>
          <w:szCs w:val="24"/>
        </w:rPr>
        <w:t>Conclusion</w:t>
      </w:r>
    </w:p>
    <w:p w14:paraId="73FCDFA8" w14:textId="146BCF56" w:rsidR="00A31161" w:rsidRPr="00A31161" w:rsidRDefault="00A31161" w:rsidP="00A31161">
      <w:pPr>
        <w:pStyle w:val="PreformattedText"/>
        <w:rPr>
          <w:rFonts w:ascii="Times New Roman" w:hAnsi="Times New Roman" w:cs="Times New Roman"/>
          <w:sz w:val="24"/>
          <w:szCs w:val="24"/>
        </w:rPr>
      </w:pPr>
      <w:r w:rsidRPr="00A31161">
        <w:rPr>
          <w:rFonts w:ascii="Times New Roman" w:hAnsi="Times New Roman" w:cs="Times New Roman"/>
          <w:sz w:val="24"/>
          <w:szCs w:val="24"/>
        </w:rPr>
        <w:t xml:space="preserve"> </w:t>
      </w:r>
    </w:p>
    <w:p w14:paraId="471D309C"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EMCOM’s contribution to the Tuvalu "Outreach" project has been significant and has been designed to complement the initial efforts put in by others before it. SCS modems, laptop computers and many hours of on air training of the Tuvaluan amateurs in the use of the EMCOM Network have been performed. BOM/IPS have added ionospheric real time data and predictions to the EMCOMNET IPS web page covering both Tuvalu and Fiji (see image 3).</w:t>
      </w:r>
    </w:p>
    <w:p w14:paraId="45DE9ED2"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As resources and local eligible amateur radio operators become available EMCOM intend to expand the access to the EMCOMNET to include the other 7 Tuvaluan Islands.</w:t>
      </w:r>
    </w:p>
    <w:p w14:paraId="087FC971"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Since setting up Tuvalu to operate on the EMCOMNET, Fiji has also joined as a user. Antoine 3D2AG is responsible for the EMCOM presence in Suva. EMCOM have supported this addition by providing a transceiver/SCS modem combination specifically intended to be used for emergency communications through the EMCOMNET.</w:t>
      </w:r>
    </w:p>
    <w:p w14:paraId="295F9DCA" w14:textId="77777777" w:rsidR="00A31161" w:rsidRPr="00A31161" w:rsidRDefault="00A31161" w:rsidP="00A31161">
      <w:pPr>
        <w:pStyle w:val="PreformattedText"/>
        <w:jc w:val="both"/>
        <w:rPr>
          <w:rFonts w:ascii="Times New Roman" w:hAnsi="Times New Roman" w:cs="Times New Roman"/>
          <w:sz w:val="24"/>
          <w:szCs w:val="24"/>
        </w:rPr>
      </w:pPr>
    </w:p>
    <w:p w14:paraId="54350887" w14:textId="5DDAE125" w:rsidR="00A31161" w:rsidRDefault="00A31161" w:rsidP="00A31161">
      <w:pPr>
        <w:pStyle w:val="PreformattedText"/>
        <w:jc w:val="both"/>
        <w:rPr>
          <w:rFonts w:ascii="Times New Roman" w:hAnsi="Times New Roman" w:cs="Times New Roman"/>
          <w:sz w:val="24"/>
          <w:szCs w:val="24"/>
        </w:rPr>
      </w:pPr>
      <w:r>
        <w:rPr>
          <w:rFonts w:ascii="Times New Roman" w:hAnsi="Times New Roman" w:cs="Times New Roman"/>
          <w:b/>
          <w:sz w:val="24"/>
          <w:szCs w:val="24"/>
        </w:rPr>
        <w:t xml:space="preserve">Recommendation:  </w:t>
      </w:r>
      <w:r>
        <w:rPr>
          <w:rFonts w:ascii="Times New Roman" w:hAnsi="Times New Roman" w:cs="Times New Roman"/>
          <w:sz w:val="24"/>
          <w:szCs w:val="24"/>
        </w:rPr>
        <w:t>That the conference notes the content of this paper for further discussion.</w:t>
      </w:r>
    </w:p>
    <w:p w14:paraId="30FC2AE6" w14:textId="550686F4" w:rsidR="00A31161" w:rsidRDefault="00A31161" w:rsidP="00A31161">
      <w:pPr>
        <w:pStyle w:val="PreformattedText"/>
        <w:jc w:val="both"/>
        <w:rPr>
          <w:rFonts w:ascii="Times New Roman" w:hAnsi="Times New Roman" w:cs="Times New Roman"/>
          <w:sz w:val="24"/>
          <w:szCs w:val="24"/>
        </w:rPr>
      </w:pPr>
    </w:p>
    <w:p w14:paraId="767430D4" w14:textId="62822E53" w:rsidR="00A31161" w:rsidRDefault="00A31161" w:rsidP="00A31161">
      <w:pPr>
        <w:pStyle w:val="PreformattedText"/>
        <w:jc w:val="both"/>
        <w:rPr>
          <w:rFonts w:ascii="Times New Roman" w:hAnsi="Times New Roman" w:cs="Times New Roman"/>
          <w:sz w:val="24"/>
          <w:szCs w:val="24"/>
        </w:rPr>
      </w:pPr>
    </w:p>
    <w:p w14:paraId="373802FD" w14:textId="7AD77FC5" w:rsidR="00A31161" w:rsidRDefault="00A31161" w:rsidP="00A31161">
      <w:pPr>
        <w:pStyle w:val="PreformattedText"/>
        <w:jc w:val="both"/>
        <w:rPr>
          <w:rFonts w:ascii="Times New Roman" w:hAnsi="Times New Roman" w:cs="Times New Roman"/>
          <w:sz w:val="24"/>
          <w:szCs w:val="24"/>
        </w:rPr>
      </w:pPr>
    </w:p>
    <w:p w14:paraId="384D9CEE" w14:textId="148A33C0" w:rsidR="00A31161" w:rsidRDefault="00A31161" w:rsidP="00A31161">
      <w:pPr>
        <w:pStyle w:val="PreformattedText"/>
        <w:jc w:val="both"/>
        <w:rPr>
          <w:rFonts w:ascii="Times New Roman" w:hAnsi="Times New Roman" w:cs="Times New Roman"/>
          <w:sz w:val="24"/>
          <w:szCs w:val="24"/>
        </w:rPr>
      </w:pPr>
    </w:p>
    <w:p w14:paraId="14F005B3" w14:textId="5717594D" w:rsidR="00A31161" w:rsidRDefault="00A31161" w:rsidP="00A31161">
      <w:pPr>
        <w:pStyle w:val="PreformattedText"/>
        <w:jc w:val="both"/>
        <w:rPr>
          <w:rFonts w:ascii="Times New Roman" w:hAnsi="Times New Roman" w:cs="Times New Roman"/>
          <w:sz w:val="24"/>
          <w:szCs w:val="24"/>
        </w:rPr>
      </w:pPr>
    </w:p>
    <w:p w14:paraId="35C9BE6F" w14:textId="179B6B8A" w:rsidR="00A31161" w:rsidRDefault="00A31161" w:rsidP="00A31161">
      <w:pPr>
        <w:pStyle w:val="PreformattedText"/>
        <w:jc w:val="both"/>
        <w:rPr>
          <w:rFonts w:ascii="Times New Roman" w:hAnsi="Times New Roman" w:cs="Times New Roman"/>
          <w:sz w:val="24"/>
          <w:szCs w:val="24"/>
        </w:rPr>
      </w:pPr>
    </w:p>
    <w:p w14:paraId="40793DFD" w14:textId="064BD6E0" w:rsidR="00A31161" w:rsidRDefault="00A31161" w:rsidP="00A31161">
      <w:pPr>
        <w:pStyle w:val="PreformattedText"/>
        <w:jc w:val="both"/>
        <w:rPr>
          <w:rFonts w:ascii="Times New Roman" w:hAnsi="Times New Roman" w:cs="Times New Roman"/>
          <w:sz w:val="24"/>
          <w:szCs w:val="24"/>
        </w:rPr>
      </w:pPr>
    </w:p>
    <w:p w14:paraId="267EF930" w14:textId="702A678C" w:rsidR="00A31161" w:rsidRDefault="00A31161" w:rsidP="00A31161">
      <w:pPr>
        <w:pStyle w:val="PreformattedText"/>
        <w:jc w:val="both"/>
        <w:rPr>
          <w:rFonts w:ascii="Times New Roman" w:hAnsi="Times New Roman" w:cs="Times New Roman"/>
          <w:sz w:val="24"/>
          <w:szCs w:val="24"/>
        </w:rPr>
      </w:pPr>
    </w:p>
    <w:p w14:paraId="25D36025" w14:textId="391C2FB4" w:rsidR="00A31161" w:rsidRDefault="00A31161" w:rsidP="00A31161">
      <w:pPr>
        <w:pStyle w:val="PreformattedText"/>
        <w:jc w:val="both"/>
        <w:rPr>
          <w:rFonts w:ascii="Times New Roman" w:hAnsi="Times New Roman" w:cs="Times New Roman"/>
          <w:sz w:val="24"/>
          <w:szCs w:val="24"/>
        </w:rPr>
      </w:pPr>
    </w:p>
    <w:p w14:paraId="095ED214" w14:textId="15ADF9E6" w:rsidR="00A31161" w:rsidRDefault="00A31161" w:rsidP="00A31161">
      <w:pPr>
        <w:pStyle w:val="PreformattedText"/>
        <w:jc w:val="both"/>
        <w:rPr>
          <w:rFonts w:ascii="Times New Roman" w:hAnsi="Times New Roman" w:cs="Times New Roman"/>
          <w:sz w:val="24"/>
          <w:szCs w:val="24"/>
        </w:rPr>
      </w:pPr>
    </w:p>
    <w:p w14:paraId="4E589B9C" w14:textId="38568C36" w:rsidR="00A31161" w:rsidRDefault="00A31161" w:rsidP="00A31161">
      <w:pPr>
        <w:pStyle w:val="PreformattedText"/>
        <w:jc w:val="both"/>
        <w:rPr>
          <w:rFonts w:ascii="Times New Roman" w:hAnsi="Times New Roman" w:cs="Times New Roman"/>
          <w:sz w:val="24"/>
          <w:szCs w:val="24"/>
        </w:rPr>
      </w:pPr>
    </w:p>
    <w:p w14:paraId="6B4DB39B" w14:textId="1EF01FCC" w:rsidR="00A31161" w:rsidRDefault="00A31161" w:rsidP="00A31161">
      <w:pPr>
        <w:pStyle w:val="PreformattedText"/>
        <w:jc w:val="both"/>
        <w:rPr>
          <w:rFonts w:ascii="Times New Roman" w:hAnsi="Times New Roman" w:cs="Times New Roman"/>
          <w:sz w:val="24"/>
          <w:szCs w:val="24"/>
        </w:rPr>
      </w:pPr>
    </w:p>
    <w:p w14:paraId="7D008A88" w14:textId="18CF70CE" w:rsidR="00A31161" w:rsidRDefault="00A31161" w:rsidP="00A31161">
      <w:pPr>
        <w:pStyle w:val="PreformattedText"/>
        <w:jc w:val="both"/>
        <w:rPr>
          <w:rFonts w:ascii="Times New Roman" w:hAnsi="Times New Roman" w:cs="Times New Roman"/>
          <w:sz w:val="24"/>
          <w:szCs w:val="24"/>
        </w:rPr>
      </w:pPr>
    </w:p>
    <w:p w14:paraId="692749CD" w14:textId="23473BCE" w:rsidR="00A31161" w:rsidRDefault="00A31161" w:rsidP="00A31161">
      <w:pPr>
        <w:pStyle w:val="PreformattedText"/>
        <w:jc w:val="both"/>
        <w:rPr>
          <w:rFonts w:ascii="Times New Roman" w:hAnsi="Times New Roman" w:cs="Times New Roman"/>
          <w:sz w:val="24"/>
          <w:szCs w:val="24"/>
        </w:rPr>
      </w:pPr>
    </w:p>
    <w:p w14:paraId="7ECE0AC0" w14:textId="417F5B71" w:rsidR="00A31161" w:rsidRDefault="00A31161" w:rsidP="00A31161">
      <w:pPr>
        <w:pStyle w:val="PreformattedText"/>
        <w:jc w:val="both"/>
        <w:rPr>
          <w:rFonts w:ascii="Times New Roman" w:hAnsi="Times New Roman" w:cs="Times New Roman"/>
          <w:sz w:val="24"/>
          <w:szCs w:val="24"/>
        </w:rPr>
      </w:pPr>
    </w:p>
    <w:p w14:paraId="4DE3C2E9" w14:textId="35B93BB6" w:rsidR="00A31161" w:rsidRDefault="00A31161" w:rsidP="00A31161">
      <w:pPr>
        <w:pStyle w:val="PreformattedText"/>
        <w:jc w:val="both"/>
        <w:rPr>
          <w:rFonts w:ascii="Times New Roman" w:hAnsi="Times New Roman" w:cs="Times New Roman"/>
          <w:sz w:val="24"/>
          <w:szCs w:val="24"/>
        </w:rPr>
      </w:pPr>
    </w:p>
    <w:p w14:paraId="1E349182" w14:textId="3CF51548" w:rsidR="00A31161" w:rsidRDefault="00A31161" w:rsidP="00A31161">
      <w:pPr>
        <w:pStyle w:val="PreformattedText"/>
        <w:jc w:val="both"/>
        <w:rPr>
          <w:rFonts w:ascii="Times New Roman" w:hAnsi="Times New Roman" w:cs="Times New Roman"/>
          <w:sz w:val="24"/>
          <w:szCs w:val="24"/>
        </w:rPr>
      </w:pPr>
    </w:p>
    <w:p w14:paraId="213E326A" w14:textId="6A20DC61" w:rsidR="00A31161" w:rsidRDefault="00A31161" w:rsidP="00A31161">
      <w:pPr>
        <w:pStyle w:val="PreformattedText"/>
        <w:jc w:val="both"/>
        <w:rPr>
          <w:rFonts w:ascii="Times New Roman" w:hAnsi="Times New Roman" w:cs="Times New Roman"/>
          <w:sz w:val="24"/>
          <w:szCs w:val="24"/>
        </w:rPr>
      </w:pPr>
    </w:p>
    <w:p w14:paraId="1194FB16" w14:textId="77777777" w:rsidR="00A31161" w:rsidRPr="00A31161" w:rsidRDefault="00A31161" w:rsidP="00A31161">
      <w:pPr>
        <w:pStyle w:val="PreformattedText"/>
        <w:jc w:val="both"/>
        <w:rPr>
          <w:rFonts w:ascii="Times New Roman" w:hAnsi="Times New Roman" w:cs="Times New Roman"/>
          <w:sz w:val="24"/>
          <w:szCs w:val="24"/>
        </w:rPr>
      </w:pPr>
    </w:p>
    <w:p w14:paraId="1B713EE1" w14:textId="77777777" w:rsidR="00A31161" w:rsidRPr="00A31161" w:rsidRDefault="00A31161" w:rsidP="00A31161">
      <w:pPr>
        <w:pStyle w:val="PreformattedText"/>
        <w:jc w:val="both"/>
        <w:rPr>
          <w:rFonts w:ascii="Times New Roman" w:hAnsi="Times New Roman" w:cs="Times New Roman"/>
          <w:sz w:val="24"/>
          <w:szCs w:val="24"/>
        </w:rPr>
      </w:pPr>
      <w:r w:rsidRPr="00A31161">
        <w:rPr>
          <w:rFonts w:ascii="Times New Roman" w:hAnsi="Times New Roman" w:cs="Times New Roman"/>
          <w:sz w:val="24"/>
          <w:szCs w:val="24"/>
        </w:rPr>
        <w:t>(1)</w:t>
      </w:r>
    </w:p>
    <w:p w14:paraId="628606F1" w14:textId="1009A63D" w:rsidR="00A31161" w:rsidRDefault="00A31161" w:rsidP="00A31161">
      <w:pPr>
        <w:pStyle w:val="PreformattedText"/>
        <w:jc w:val="both"/>
        <w:rPr>
          <w:rFonts w:hint="eastAsia"/>
        </w:rPr>
      </w:pPr>
      <w:r>
        <w:rPr>
          <w:noProof/>
        </w:rPr>
        <w:drawing>
          <wp:anchor distT="0" distB="0" distL="0" distR="0" simplePos="0" relativeHeight="251659264" behindDoc="0" locked="0" layoutInCell="1" allowOverlap="1" wp14:anchorId="7B1D9B9F" wp14:editId="1FEADC14">
            <wp:simplePos x="0" y="0"/>
            <wp:positionH relativeFrom="column">
              <wp:posOffset>499110</wp:posOffset>
            </wp:positionH>
            <wp:positionV relativeFrom="paragraph">
              <wp:posOffset>53975</wp:posOffset>
            </wp:positionV>
            <wp:extent cx="5106670" cy="5653405"/>
            <wp:effectExtent l="0" t="0" r="0" b="4445"/>
            <wp:wrapSquare wrapText="larges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l="-79" t="-72" r="-79" b="-72"/>
                    <a:stretch>
                      <a:fillRect/>
                    </a:stretch>
                  </pic:blipFill>
                  <pic:spPr bwMode="auto">
                    <a:xfrm>
                      <a:off x="0" y="0"/>
                      <a:ext cx="5106670" cy="565340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AC53726" w14:textId="77777777" w:rsidR="00A31161" w:rsidRDefault="00A31161" w:rsidP="00A31161">
      <w:pPr>
        <w:pStyle w:val="PreformattedText"/>
        <w:rPr>
          <w:rFonts w:hint="eastAsia"/>
        </w:rPr>
      </w:pPr>
    </w:p>
    <w:p w14:paraId="0AE1805A" w14:textId="77777777" w:rsidR="00A31161" w:rsidRDefault="00A31161" w:rsidP="00A31161">
      <w:pPr>
        <w:pStyle w:val="PreformattedText"/>
        <w:rPr>
          <w:rFonts w:hint="eastAsia"/>
        </w:rPr>
      </w:pPr>
    </w:p>
    <w:p w14:paraId="0805C47B" w14:textId="77777777" w:rsidR="00A31161" w:rsidRDefault="00A31161" w:rsidP="00A31161">
      <w:pPr>
        <w:pStyle w:val="PreformattedText"/>
        <w:rPr>
          <w:rFonts w:hint="eastAsia"/>
        </w:rPr>
      </w:pPr>
    </w:p>
    <w:p w14:paraId="604F569B" w14:textId="77777777" w:rsidR="00A31161" w:rsidRDefault="00A31161" w:rsidP="00A31161">
      <w:pPr>
        <w:pStyle w:val="PreformattedText"/>
        <w:rPr>
          <w:rFonts w:hint="eastAsia"/>
        </w:rPr>
      </w:pPr>
    </w:p>
    <w:p w14:paraId="5EBA73CA" w14:textId="77777777" w:rsidR="00A31161" w:rsidRDefault="00A31161" w:rsidP="00A31161">
      <w:pPr>
        <w:pStyle w:val="PreformattedText"/>
        <w:rPr>
          <w:rFonts w:hint="eastAsia"/>
        </w:rPr>
      </w:pPr>
    </w:p>
    <w:p w14:paraId="31F8F369" w14:textId="77777777" w:rsidR="00A31161" w:rsidRDefault="00A31161" w:rsidP="00A31161">
      <w:pPr>
        <w:pStyle w:val="PreformattedText"/>
        <w:rPr>
          <w:rFonts w:hint="eastAsia"/>
        </w:rPr>
      </w:pPr>
    </w:p>
    <w:p w14:paraId="369ED39E" w14:textId="77777777" w:rsidR="00A31161" w:rsidRDefault="00A31161" w:rsidP="00A31161">
      <w:pPr>
        <w:pStyle w:val="PreformattedText"/>
        <w:rPr>
          <w:rFonts w:hint="eastAsia"/>
        </w:rPr>
      </w:pPr>
    </w:p>
    <w:p w14:paraId="06293163" w14:textId="77777777" w:rsidR="00A31161" w:rsidRDefault="00A31161" w:rsidP="00A31161">
      <w:pPr>
        <w:pStyle w:val="PreformattedText"/>
        <w:rPr>
          <w:rFonts w:hint="eastAsia"/>
        </w:rPr>
      </w:pPr>
    </w:p>
    <w:p w14:paraId="75586666" w14:textId="77777777" w:rsidR="00A31161" w:rsidRDefault="00A31161" w:rsidP="00A31161">
      <w:pPr>
        <w:pStyle w:val="PreformattedText"/>
        <w:rPr>
          <w:rFonts w:hint="eastAsia"/>
        </w:rPr>
      </w:pPr>
    </w:p>
    <w:p w14:paraId="5B5D432D" w14:textId="77777777" w:rsidR="00A31161" w:rsidRDefault="00A31161" w:rsidP="00A31161">
      <w:pPr>
        <w:pStyle w:val="PreformattedText"/>
        <w:rPr>
          <w:rFonts w:hint="eastAsia"/>
        </w:rPr>
      </w:pPr>
    </w:p>
    <w:p w14:paraId="23E6F362" w14:textId="77777777" w:rsidR="00A31161" w:rsidRDefault="00A31161" w:rsidP="00A31161">
      <w:pPr>
        <w:pStyle w:val="PreformattedText"/>
        <w:rPr>
          <w:rFonts w:hint="eastAsia"/>
        </w:rPr>
      </w:pPr>
    </w:p>
    <w:p w14:paraId="6E13CEDD" w14:textId="77777777" w:rsidR="00A31161" w:rsidRDefault="00A31161" w:rsidP="00A31161">
      <w:pPr>
        <w:pStyle w:val="PreformattedText"/>
        <w:rPr>
          <w:rFonts w:hint="eastAsia"/>
        </w:rPr>
      </w:pPr>
    </w:p>
    <w:p w14:paraId="08F3F371" w14:textId="77777777" w:rsidR="00A31161" w:rsidRDefault="00A31161" w:rsidP="00A31161">
      <w:pPr>
        <w:pStyle w:val="PreformattedText"/>
        <w:rPr>
          <w:rFonts w:hint="eastAsia"/>
        </w:rPr>
      </w:pPr>
    </w:p>
    <w:p w14:paraId="11CEF2F8" w14:textId="77777777" w:rsidR="00A31161" w:rsidRDefault="00A31161" w:rsidP="00A31161">
      <w:pPr>
        <w:pStyle w:val="PreformattedText"/>
        <w:rPr>
          <w:rFonts w:hint="eastAsia"/>
        </w:rPr>
      </w:pPr>
    </w:p>
    <w:p w14:paraId="4B4BE16B" w14:textId="77777777" w:rsidR="00A31161" w:rsidRDefault="00A31161" w:rsidP="00A31161">
      <w:pPr>
        <w:pStyle w:val="PreformattedText"/>
        <w:rPr>
          <w:rFonts w:hint="eastAsia"/>
        </w:rPr>
      </w:pPr>
    </w:p>
    <w:p w14:paraId="3913B118" w14:textId="77777777" w:rsidR="00A31161" w:rsidRDefault="00A31161" w:rsidP="00A31161">
      <w:pPr>
        <w:pStyle w:val="PreformattedText"/>
        <w:rPr>
          <w:rFonts w:hint="eastAsia"/>
        </w:rPr>
      </w:pPr>
    </w:p>
    <w:p w14:paraId="437DBCC9" w14:textId="77777777" w:rsidR="00A31161" w:rsidRDefault="00A31161" w:rsidP="00A31161">
      <w:pPr>
        <w:pStyle w:val="PreformattedText"/>
        <w:rPr>
          <w:rFonts w:hint="eastAsia"/>
        </w:rPr>
      </w:pPr>
    </w:p>
    <w:p w14:paraId="49C04768" w14:textId="77777777" w:rsidR="00A31161" w:rsidRDefault="00A31161" w:rsidP="00A31161">
      <w:pPr>
        <w:pStyle w:val="PreformattedText"/>
        <w:rPr>
          <w:rFonts w:hint="eastAsia"/>
        </w:rPr>
      </w:pPr>
    </w:p>
    <w:p w14:paraId="70803932" w14:textId="77777777" w:rsidR="00A31161" w:rsidRDefault="00A31161" w:rsidP="00A31161">
      <w:pPr>
        <w:pStyle w:val="PreformattedText"/>
        <w:rPr>
          <w:rFonts w:hint="eastAsia"/>
        </w:rPr>
      </w:pPr>
    </w:p>
    <w:p w14:paraId="021F19E5" w14:textId="77777777" w:rsidR="00A31161" w:rsidRDefault="00A31161" w:rsidP="00A31161">
      <w:pPr>
        <w:pStyle w:val="PreformattedText"/>
        <w:rPr>
          <w:rFonts w:hint="eastAsia"/>
        </w:rPr>
      </w:pPr>
    </w:p>
    <w:p w14:paraId="7E311ADD" w14:textId="77777777" w:rsidR="00A31161" w:rsidRDefault="00A31161" w:rsidP="00A31161">
      <w:pPr>
        <w:pStyle w:val="PreformattedText"/>
        <w:rPr>
          <w:rFonts w:hint="eastAsia"/>
        </w:rPr>
      </w:pPr>
    </w:p>
    <w:p w14:paraId="3CE084BA" w14:textId="77777777" w:rsidR="00A31161" w:rsidRDefault="00A31161" w:rsidP="00A31161">
      <w:pPr>
        <w:pStyle w:val="PreformattedText"/>
        <w:rPr>
          <w:rFonts w:hint="eastAsia"/>
        </w:rPr>
      </w:pPr>
    </w:p>
    <w:p w14:paraId="0C50A878" w14:textId="77777777" w:rsidR="00A31161" w:rsidRDefault="00A31161" w:rsidP="00A31161">
      <w:pPr>
        <w:pStyle w:val="PreformattedText"/>
        <w:rPr>
          <w:rFonts w:hint="eastAsia"/>
        </w:rPr>
      </w:pPr>
    </w:p>
    <w:p w14:paraId="0D5BAF5B" w14:textId="77777777" w:rsidR="00A31161" w:rsidRDefault="00A31161" w:rsidP="00A31161">
      <w:pPr>
        <w:pStyle w:val="PreformattedText"/>
        <w:rPr>
          <w:rFonts w:hint="eastAsia"/>
        </w:rPr>
      </w:pPr>
    </w:p>
    <w:p w14:paraId="1162EC89" w14:textId="77777777" w:rsidR="00A31161" w:rsidRDefault="00A31161" w:rsidP="00A31161">
      <w:pPr>
        <w:pStyle w:val="PreformattedText"/>
        <w:rPr>
          <w:rFonts w:hint="eastAsia"/>
        </w:rPr>
      </w:pPr>
    </w:p>
    <w:p w14:paraId="1B18F945" w14:textId="77777777" w:rsidR="00A31161" w:rsidRDefault="00A31161" w:rsidP="00A31161">
      <w:pPr>
        <w:pStyle w:val="PreformattedText"/>
        <w:rPr>
          <w:rFonts w:hint="eastAsia"/>
        </w:rPr>
      </w:pPr>
    </w:p>
    <w:p w14:paraId="004724ED" w14:textId="49593A9B" w:rsidR="00156D1D" w:rsidRPr="00156D1D" w:rsidRDefault="00A31161" w:rsidP="00A31161">
      <w:pPr>
        <w:rPr>
          <w:rFonts w:eastAsia="ＭＳ 明朝"/>
          <w:lang w:eastAsia="ja-JP"/>
        </w:rPr>
      </w:pPr>
      <w:r>
        <w:rPr>
          <w:noProof/>
        </w:rPr>
        <w:drawing>
          <wp:anchor distT="0" distB="0" distL="0" distR="0" simplePos="0" relativeHeight="251660288" behindDoc="0" locked="0" layoutInCell="1" allowOverlap="1" wp14:anchorId="39E817CD" wp14:editId="401D913A">
            <wp:simplePos x="0" y="0"/>
            <wp:positionH relativeFrom="column">
              <wp:align>center</wp:align>
            </wp:positionH>
            <wp:positionV relativeFrom="paragraph">
              <wp:align>top</wp:align>
            </wp:positionV>
            <wp:extent cx="5350510" cy="3788410"/>
            <wp:effectExtent l="0" t="0" r="2540" b="2540"/>
            <wp:wrapSquare wrapText="larges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l="-61" t="-87" r="-61" b="-87"/>
                    <a:stretch>
                      <a:fillRect/>
                    </a:stretch>
                  </pic:blipFill>
                  <pic:spPr bwMode="auto">
                    <a:xfrm>
                      <a:off x="0" y="0"/>
                      <a:ext cx="5350510" cy="37884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eastAsia="Liberation Mono"/>
          <w:noProof/>
        </w:rPr>
        <w:drawing>
          <wp:anchor distT="0" distB="0" distL="0" distR="0" simplePos="0" relativeHeight="251661312" behindDoc="0" locked="0" layoutInCell="1" allowOverlap="1" wp14:anchorId="17E5E2D3" wp14:editId="77A62CF3">
            <wp:simplePos x="0" y="0"/>
            <wp:positionH relativeFrom="column">
              <wp:posOffset>828040</wp:posOffset>
            </wp:positionH>
            <wp:positionV relativeFrom="paragraph">
              <wp:posOffset>4230370</wp:posOffset>
            </wp:positionV>
            <wp:extent cx="4534535" cy="4813935"/>
            <wp:effectExtent l="0" t="0" r="0" b="5715"/>
            <wp:wrapSquare wrapText="larges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l="-64" t="-61" r="-64" b="-61"/>
                    <a:stretch>
                      <a:fillRect/>
                    </a:stretch>
                  </pic:blipFill>
                  <pic:spPr bwMode="auto">
                    <a:xfrm>
                      <a:off x="0" y="0"/>
                      <a:ext cx="4534535" cy="481393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sectPr w:rsidR="00156D1D" w:rsidRPr="00156D1D" w:rsidSect="00A80565">
      <w:headerReference w:type="default" r:id="rId13"/>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CBBE06" w14:textId="77777777" w:rsidR="000713F5" w:rsidRDefault="000713F5">
      <w:r>
        <w:separator/>
      </w:r>
    </w:p>
  </w:endnote>
  <w:endnote w:type="continuationSeparator" w:id="0">
    <w:p w14:paraId="1B6971EE" w14:textId="77777777" w:rsidR="000713F5" w:rsidRDefault="00071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Liberation Mono">
    <w:altName w:val="Courier New"/>
    <w:charset w:val="00"/>
    <w:family w:val="modern"/>
    <w:pitch w:val="default"/>
  </w:font>
  <w:font w:name="NSimSun">
    <w:panose1 w:val="02010609030101010101"/>
    <w:charset w:val="86"/>
    <w:family w:val="modern"/>
    <w:pitch w:val="fixed"/>
    <w:sig w:usb0="00000283" w:usb1="288F0000" w:usb2="00000016" w:usb3="00000000" w:csb0="00040001"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A63C38" w14:textId="77777777" w:rsidR="000713F5" w:rsidRDefault="000713F5">
      <w:r>
        <w:separator/>
      </w:r>
    </w:p>
  </w:footnote>
  <w:footnote w:type="continuationSeparator" w:id="0">
    <w:p w14:paraId="453AD9F6" w14:textId="77777777" w:rsidR="000713F5" w:rsidRDefault="000713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AD29E" w14:textId="71A5D534"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6169F9">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w:t>
    </w:r>
    <w:r w:rsidR="007B4F84">
      <w:rPr>
        <w:rStyle w:val="a5"/>
        <w:sz w:val="20"/>
        <w:szCs w:val="20"/>
      </w:rPr>
      <w:t>28</w:t>
    </w:r>
  </w:p>
  <w:p w14:paraId="5E0EE1DF" w14:textId="77777777" w:rsidR="00676C1D" w:rsidRDefault="00676C1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10241">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3F5"/>
    <w:rsid w:val="0003595B"/>
    <w:rsid w:val="00035EFB"/>
    <w:rsid w:val="000529A1"/>
    <w:rsid w:val="0005660E"/>
    <w:rsid w:val="000713CF"/>
    <w:rsid w:val="000713F5"/>
    <w:rsid w:val="00081474"/>
    <w:rsid w:val="000F5540"/>
    <w:rsid w:val="00113A81"/>
    <w:rsid w:val="001539DD"/>
    <w:rsid w:val="00156D1D"/>
    <w:rsid w:val="0017248C"/>
    <w:rsid w:val="00172C79"/>
    <w:rsid w:val="00172D1D"/>
    <w:rsid w:val="00176A1B"/>
    <w:rsid w:val="0019586B"/>
    <w:rsid w:val="00196568"/>
    <w:rsid w:val="001A2F16"/>
    <w:rsid w:val="001B18C2"/>
    <w:rsid w:val="001C619C"/>
    <w:rsid w:val="001D5D7E"/>
    <w:rsid w:val="00254A1B"/>
    <w:rsid w:val="00257A9E"/>
    <w:rsid w:val="0028454D"/>
    <w:rsid w:val="00291350"/>
    <w:rsid w:val="00291C9E"/>
    <w:rsid w:val="002926D4"/>
    <w:rsid w:val="002C07DA"/>
    <w:rsid w:val="002C7EA9"/>
    <w:rsid w:val="002F27E1"/>
    <w:rsid w:val="002F418E"/>
    <w:rsid w:val="0034216C"/>
    <w:rsid w:val="003809C7"/>
    <w:rsid w:val="003A2D2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5E03DD"/>
    <w:rsid w:val="00607E2B"/>
    <w:rsid w:val="006169F9"/>
    <w:rsid w:val="00623CE1"/>
    <w:rsid w:val="0063062B"/>
    <w:rsid w:val="00637BE5"/>
    <w:rsid w:val="00667229"/>
    <w:rsid w:val="00676C1D"/>
    <w:rsid w:val="00682BE5"/>
    <w:rsid w:val="00690FED"/>
    <w:rsid w:val="006939A5"/>
    <w:rsid w:val="006A7376"/>
    <w:rsid w:val="006C05A8"/>
    <w:rsid w:val="00712451"/>
    <w:rsid w:val="00713EC0"/>
    <w:rsid w:val="00726191"/>
    <w:rsid w:val="00732F08"/>
    <w:rsid w:val="0074190C"/>
    <w:rsid w:val="00762576"/>
    <w:rsid w:val="00791060"/>
    <w:rsid w:val="007A7662"/>
    <w:rsid w:val="007B4F84"/>
    <w:rsid w:val="007B5626"/>
    <w:rsid w:val="007D161E"/>
    <w:rsid w:val="0080570B"/>
    <w:rsid w:val="008148E1"/>
    <w:rsid w:val="00847A46"/>
    <w:rsid w:val="008D0E09"/>
    <w:rsid w:val="008E4412"/>
    <w:rsid w:val="0097693B"/>
    <w:rsid w:val="00993355"/>
    <w:rsid w:val="009A4A6D"/>
    <w:rsid w:val="009C09CD"/>
    <w:rsid w:val="009E0413"/>
    <w:rsid w:val="00A13265"/>
    <w:rsid w:val="00A31161"/>
    <w:rsid w:val="00A54D31"/>
    <w:rsid w:val="00A71136"/>
    <w:rsid w:val="00A80565"/>
    <w:rsid w:val="00AA474C"/>
    <w:rsid w:val="00AD7E5F"/>
    <w:rsid w:val="00B01AA1"/>
    <w:rsid w:val="00B30C81"/>
    <w:rsid w:val="00BD7620"/>
    <w:rsid w:val="00BF71AC"/>
    <w:rsid w:val="00C15633"/>
    <w:rsid w:val="00C15799"/>
    <w:rsid w:val="00C357AD"/>
    <w:rsid w:val="00C6069C"/>
    <w:rsid w:val="00CD5431"/>
    <w:rsid w:val="00CF2491"/>
    <w:rsid w:val="00D57772"/>
    <w:rsid w:val="00D7187E"/>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10849"/>
    <w:rsid w:val="00F34944"/>
    <w:rsid w:val="00F60CEA"/>
    <w:rsid w:val="00F84067"/>
    <w:rsid w:val="00FE26AA"/>
    <w:rsid w:val="00FF6AB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41">
      <v:textbox inset="5.85pt,.7pt,5.85pt,.7pt"/>
    </o:shapedefaults>
    <o:shapelayout v:ext="edit">
      <o:idmap v:ext="edit" data="1"/>
    </o:shapelayout>
  </w:shapeDefaults>
  <w:decimalSymbol w:val="."/>
  <w:listSeparator w:val=","/>
  <w14:docId w14:val="1E3A504A"/>
  <w15:chartTrackingRefBased/>
  <w15:docId w15:val="{7214D159-FCBE-4DFF-8B78-5A348F6F7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A7595"/>
    <w:rPr>
      <w:rFonts w:eastAsia="BatangChe"/>
      <w:sz w:val="24"/>
      <w:szCs w:val="24"/>
      <w:lang w:val="en-US"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customStyle="1" w:styleId="PreformattedText">
    <w:name w:val="Preformatted Text"/>
    <w:basedOn w:val="a"/>
    <w:rsid w:val="00FE26AA"/>
    <w:pPr>
      <w:widowControl w:val="0"/>
      <w:suppressAutoHyphens/>
    </w:pPr>
    <w:rPr>
      <w:rFonts w:ascii="Liberation Mono" w:eastAsia="NSimSun" w:hAnsi="Liberation Mono" w:cs="Liberation Mono"/>
      <w:sz w:val="20"/>
      <w:szCs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dio%20Room\AppData\Local\Microsoft\Windows\INetCache\Content.Outlook\HRE4A9LO\att2Document%20Template%2017R3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3D925A-428A-40DD-AC84-CA0541624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att2Document Template 17R3C.dot</Template>
  <TotalTime>22</TotalTime>
  <Pages>5</Pages>
  <Words>1043</Words>
  <Characters>5932</Characters>
  <Application>Microsoft Office Word</Application>
  <DocSecurity>0</DocSecurity>
  <Lines>49</Lines>
  <Paragraphs>13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Radio Room</dc:creator>
  <cp:keywords/>
  <cp:lastModifiedBy>Yamamoto Ken</cp:lastModifiedBy>
  <cp:revision>7</cp:revision>
  <cp:lastPrinted>2009-02-17T07:56:00Z</cp:lastPrinted>
  <dcterms:created xsi:type="dcterms:W3CDTF">2018-08-07T00:14:00Z</dcterms:created>
  <dcterms:modified xsi:type="dcterms:W3CDTF">2018-08-09T07:10:00Z</dcterms:modified>
</cp:coreProperties>
</file>