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Look w:val="04A0" w:firstRow="1" w:lastRow="0" w:firstColumn="1" w:lastColumn="0" w:noHBand="0" w:noVBand="1"/>
      </w:tblPr>
      <w:tblGrid>
        <w:gridCol w:w="906"/>
        <w:gridCol w:w="6583"/>
        <w:gridCol w:w="1123"/>
      </w:tblGrid>
      <w:tr w:rsidR="000A70BD" w:rsidRPr="0005660E" w:rsidTr="000F41B8">
        <w:trPr>
          <w:trHeight w:val="1276"/>
        </w:trPr>
        <w:tc>
          <w:tcPr>
            <w:tcW w:w="704" w:type="dxa"/>
          </w:tcPr>
          <w:p w:rsidR="000A70BD" w:rsidRPr="0005660E" w:rsidRDefault="000A70BD" w:rsidP="000F41B8">
            <w:pPr>
              <w:jc w:val="right"/>
              <w:rPr>
                <w:rFonts w:eastAsia="MS Mincho"/>
                <w:lang w:eastAsia="ja-JP"/>
              </w:rPr>
            </w:pPr>
            <w:r>
              <w:rPr>
                <w:rFonts w:eastAsia="MS Mincho"/>
                <w:noProof/>
                <w:lang w:eastAsia="zh-CN"/>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8">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MS Mincho"/>
                <w:b/>
                <w:sz w:val="30"/>
                <w:szCs w:val="30"/>
                <w:lang w:eastAsia="ja-JP"/>
              </w:rPr>
            </w:pPr>
            <w:r w:rsidRPr="009C09CD">
              <w:rPr>
                <w:rFonts w:eastAsia="MS Mincho"/>
                <w:b/>
                <w:sz w:val="30"/>
                <w:szCs w:val="30"/>
                <w:lang w:eastAsia="ja-JP"/>
              </w:rPr>
              <w:t>S</w:t>
            </w:r>
            <w:r>
              <w:rPr>
                <w:rFonts w:eastAsia="MS Mincho"/>
                <w:b/>
                <w:sz w:val="30"/>
                <w:szCs w:val="30"/>
                <w:lang w:eastAsia="ja-JP"/>
              </w:rPr>
              <w:t>EVEN</w:t>
            </w:r>
            <w:r w:rsidRPr="009C09CD">
              <w:rPr>
                <w:rFonts w:eastAsia="MS Mincho"/>
                <w:b/>
                <w:sz w:val="30"/>
                <w:szCs w:val="30"/>
                <w:lang w:eastAsia="ja-JP"/>
              </w:rPr>
              <w:t>TEENTH REGIONAL CONFERENCE</w:t>
            </w:r>
          </w:p>
        </w:tc>
        <w:tc>
          <w:tcPr>
            <w:tcW w:w="818" w:type="dxa"/>
          </w:tcPr>
          <w:p w:rsidR="000A70BD" w:rsidRPr="0005660E" w:rsidRDefault="000A70BD" w:rsidP="000F41B8">
            <w:pPr>
              <w:jc w:val="right"/>
              <w:rPr>
                <w:rFonts w:eastAsia="MS Mincho"/>
                <w:lang w:eastAsia="ja-JP"/>
              </w:rPr>
            </w:pPr>
            <w:r>
              <w:rPr>
                <w:rFonts w:eastAsia="MS Mincho"/>
                <w:noProof/>
                <w:lang w:eastAsia="zh-CN"/>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1D15EA">
        <w:rPr>
          <w:b/>
          <w:lang w:val="en-US"/>
        </w:rPr>
        <w:t>037</w:t>
      </w:r>
    </w:p>
    <w:p w:rsidR="000A70BD" w:rsidRPr="00432D4B" w:rsidRDefault="000A70BD" w:rsidP="000A70BD">
      <w:pPr>
        <w:pStyle w:val="Head"/>
        <w:tabs>
          <w:tab w:val="clear" w:pos="6663"/>
        </w:tabs>
        <w:wordWrap w:val="0"/>
        <w:ind w:rightChars="-70" w:right="-168"/>
        <w:jc w:val="right"/>
        <w:rPr>
          <w:rFonts w:asciiTheme="minorHAnsi" w:hAnsiTheme="minorHAnsi"/>
          <w:b/>
          <w:sz w:val="22"/>
          <w:szCs w:val="22"/>
        </w:rPr>
      </w:pPr>
      <w:r>
        <w:rPr>
          <w:rFonts w:hint="eastAsia"/>
          <w:lang w:val="en-US"/>
        </w:rPr>
        <w:t xml:space="preserve">Agenda Item: </w:t>
      </w:r>
      <w:r w:rsidR="001D15EA">
        <w:rPr>
          <w:lang w:val="en-US"/>
        </w:rPr>
        <w:t>10</w:t>
      </w:r>
      <w:r>
        <w:rPr>
          <w:lang w:val="en-US"/>
        </w:rPr>
        <w:t>.</w:t>
      </w:r>
      <w:r w:rsidR="001D15EA">
        <w:rPr>
          <w:lang w:val="en-US"/>
        </w:rPr>
        <w:t>1</w:t>
      </w:r>
    </w:p>
    <w:p w:rsidR="001D15EA" w:rsidRDefault="001D15EA" w:rsidP="001D15EA">
      <w:pPr>
        <w:jc w:val="center"/>
        <w:rPr>
          <w:sz w:val="28"/>
        </w:rPr>
      </w:pPr>
      <w:r w:rsidRPr="00807109">
        <w:rPr>
          <w:sz w:val="28"/>
        </w:rPr>
        <w:t>REPORT FROM CRAC</w:t>
      </w:r>
    </w:p>
    <w:p w:rsidR="001D15EA" w:rsidRPr="00807109" w:rsidRDefault="001D15EA" w:rsidP="001D15EA">
      <w:pPr>
        <w:jc w:val="center"/>
        <w:rPr>
          <w:sz w:val="28"/>
        </w:rPr>
      </w:pPr>
    </w:p>
    <w:p w:rsidR="001D15EA" w:rsidRPr="00807109" w:rsidRDefault="001D15EA" w:rsidP="001D15EA">
      <w:pPr>
        <w:jc w:val="center"/>
        <w:rPr>
          <w:rFonts w:ascii="Arial" w:hAnsi="Arial" w:cs="Arial"/>
          <w:sz w:val="28"/>
        </w:rPr>
      </w:pPr>
      <w:r w:rsidRPr="00807109">
        <w:rPr>
          <w:rFonts w:ascii="Arial" w:hAnsi="Arial" w:cs="Arial"/>
          <w:sz w:val="28"/>
        </w:rPr>
        <w:t xml:space="preserve">THE AMATEUR RADIO IN </w:t>
      </w:r>
      <w:r>
        <w:rPr>
          <w:rFonts w:ascii="Arial" w:hAnsi="Arial" w:cs="Arial"/>
          <w:sz w:val="28"/>
        </w:rPr>
        <w:t>THE</w:t>
      </w:r>
      <w:r>
        <w:rPr>
          <w:rFonts w:ascii="Arial" w:hAnsi="Arial" w:cs="Arial" w:hint="eastAsia"/>
          <w:sz w:val="28"/>
        </w:rPr>
        <w:t xml:space="preserve"> </w:t>
      </w:r>
      <w:r w:rsidRPr="00807109">
        <w:rPr>
          <w:rFonts w:ascii="Arial" w:hAnsi="Arial" w:cs="Arial"/>
          <w:sz w:val="28"/>
        </w:rPr>
        <w:t>MAINLAND CHINA</w:t>
      </w:r>
    </w:p>
    <w:p w:rsidR="001D15EA" w:rsidRPr="00807109" w:rsidRDefault="001D15EA" w:rsidP="001D15EA">
      <w:pPr>
        <w:jc w:val="center"/>
        <w:rPr>
          <w:rFonts w:ascii="Arial" w:hAnsi="Arial" w:cs="Arial"/>
          <w:sz w:val="28"/>
        </w:rPr>
      </w:pPr>
    </w:p>
    <w:p w:rsidR="001D15EA" w:rsidRDefault="001D15EA" w:rsidP="001D15EA">
      <w:pPr>
        <w:jc w:val="center"/>
        <w:rPr>
          <w:b/>
        </w:rPr>
      </w:pPr>
      <w:r>
        <w:rPr>
          <w:b/>
        </w:rPr>
        <w:t xml:space="preserve">The Chinese Radio Amateurs </w:t>
      </w:r>
      <w:r>
        <w:rPr>
          <w:rFonts w:hint="eastAsia"/>
          <w:b/>
        </w:rPr>
        <w:t>Club</w:t>
      </w:r>
    </w:p>
    <w:p w:rsidR="001D15EA" w:rsidRDefault="001D15EA" w:rsidP="001D15EA"/>
    <w:p w:rsidR="001D15EA" w:rsidRDefault="001D15EA" w:rsidP="001D15EA">
      <w:pPr>
        <w:jc w:val="center"/>
        <w:rPr>
          <w:rFonts w:ascii="Arial" w:hAnsi="Arial" w:cs="Arial"/>
          <w:sz w:val="28"/>
        </w:rPr>
      </w:pPr>
    </w:p>
    <w:p w:rsidR="001D15EA" w:rsidRPr="000D7A0E" w:rsidRDefault="001D15EA" w:rsidP="001D15EA">
      <w:pPr>
        <w:spacing w:beforeLines="50" w:before="180" w:afterLines="50" w:after="180"/>
        <w:rPr>
          <w:rFonts w:ascii="Arial" w:hAnsi="Arial" w:cs="Arial"/>
          <w:b/>
        </w:rPr>
      </w:pPr>
      <w:r w:rsidRPr="000D7A0E">
        <w:rPr>
          <w:rFonts w:ascii="Arial" w:hAnsi="Arial" w:cs="Arial"/>
          <w:b/>
        </w:rPr>
        <w:t>T</w:t>
      </w:r>
      <w:r w:rsidRPr="000D7A0E">
        <w:rPr>
          <w:rFonts w:ascii="Arial" w:hAnsi="Arial" w:cs="Arial" w:hint="eastAsia"/>
          <w:b/>
        </w:rPr>
        <w:t xml:space="preserve">he Replacement of </w:t>
      </w:r>
      <w:r w:rsidR="00467BF4">
        <w:rPr>
          <w:rFonts w:ascii="Arial" w:eastAsia="宋体" w:hAnsi="Arial" w:cs="Arial" w:hint="eastAsia"/>
          <w:b/>
          <w:lang w:eastAsia="zh-CN"/>
        </w:rPr>
        <w:t>N</w:t>
      </w:r>
      <w:r w:rsidRPr="000D7A0E">
        <w:rPr>
          <w:rFonts w:ascii="Arial" w:hAnsi="Arial" w:cs="Arial" w:hint="eastAsia"/>
          <w:b/>
        </w:rPr>
        <w:t xml:space="preserve">ational </w:t>
      </w:r>
      <w:r w:rsidR="00467BF4">
        <w:rPr>
          <w:rFonts w:ascii="Arial" w:eastAsia="宋体" w:hAnsi="Arial" w:cs="Arial" w:hint="eastAsia"/>
          <w:b/>
          <w:lang w:eastAsia="zh-CN"/>
        </w:rPr>
        <w:t>A</w:t>
      </w:r>
      <w:r w:rsidRPr="000D7A0E">
        <w:rPr>
          <w:rFonts w:ascii="Arial" w:hAnsi="Arial" w:cs="Arial" w:hint="eastAsia"/>
          <w:b/>
        </w:rPr>
        <w:t xml:space="preserve">mateur </w:t>
      </w:r>
      <w:r w:rsidR="00467BF4">
        <w:rPr>
          <w:rFonts w:ascii="Arial" w:eastAsia="宋体" w:hAnsi="Arial" w:cs="Arial" w:hint="eastAsia"/>
          <w:b/>
          <w:lang w:eastAsia="zh-CN"/>
        </w:rPr>
        <w:t>R</w:t>
      </w:r>
      <w:r w:rsidRPr="000D7A0E">
        <w:rPr>
          <w:rFonts w:ascii="Arial" w:hAnsi="Arial" w:cs="Arial" w:hint="eastAsia"/>
          <w:b/>
        </w:rPr>
        <w:t xml:space="preserve">adio </w:t>
      </w:r>
      <w:r w:rsidR="00467BF4">
        <w:rPr>
          <w:rFonts w:ascii="Arial" w:eastAsia="宋体" w:hAnsi="Arial" w:cs="Arial" w:hint="eastAsia"/>
          <w:b/>
          <w:lang w:eastAsia="zh-CN"/>
        </w:rPr>
        <w:t>S</w:t>
      </w:r>
      <w:r w:rsidRPr="000D7A0E">
        <w:rPr>
          <w:rFonts w:ascii="Arial" w:hAnsi="Arial" w:cs="Arial" w:hint="eastAsia"/>
          <w:b/>
        </w:rPr>
        <w:t>ociety</w:t>
      </w:r>
    </w:p>
    <w:p w:rsidR="001D15EA" w:rsidRDefault="001D15EA" w:rsidP="001D15EA">
      <w:pPr>
        <w:spacing w:beforeLines="50" w:before="180" w:afterLines="50" w:after="180" w:line="300" w:lineRule="exact"/>
        <w:ind w:firstLineChars="200" w:firstLine="480"/>
      </w:pPr>
      <w:r>
        <w:rPr>
          <w:rFonts w:hint="eastAsia"/>
        </w:rPr>
        <w:t xml:space="preserve">The replacement of the national society in Mainland China has been accomplished. CRSA, the former </w:t>
      </w:r>
      <w:r>
        <w:t>representative</w:t>
      </w:r>
      <w:r>
        <w:rPr>
          <w:rFonts w:hint="eastAsia"/>
        </w:rPr>
        <w:t xml:space="preserve"> of China with IARU, has been replaced by Chinese Radio Amateur</w:t>
      </w:r>
      <w:r w:rsidR="003D14F8">
        <w:rPr>
          <w:rFonts w:ascii="宋体" w:eastAsia="宋体" w:hAnsi="宋体" w:hint="eastAsia"/>
          <w:lang w:eastAsia="zh-CN"/>
        </w:rPr>
        <w:t>s</w:t>
      </w:r>
      <w:r>
        <w:rPr>
          <w:rFonts w:hint="eastAsia"/>
        </w:rPr>
        <w:t xml:space="preserve"> Club, </w:t>
      </w:r>
      <w:r>
        <w:t>abbreviated</w:t>
      </w:r>
      <w:r>
        <w:rPr>
          <w:rFonts w:hint="eastAsia"/>
        </w:rPr>
        <w:t xml:space="preserve"> as CRAC. Authorized by the radio administration of China, CRAC is the national amateur radio organization. </w:t>
      </w:r>
    </w:p>
    <w:p w:rsidR="001D15EA" w:rsidRPr="000D7A0E" w:rsidRDefault="001D15EA" w:rsidP="001D15EA">
      <w:pPr>
        <w:spacing w:beforeLines="50" w:before="180" w:afterLines="50" w:after="180" w:line="300" w:lineRule="exact"/>
        <w:ind w:firstLineChars="200" w:firstLine="480"/>
        <w:rPr>
          <w:b/>
        </w:rPr>
      </w:pPr>
    </w:p>
    <w:p w:rsidR="001D15EA" w:rsidRPr="003D14F8" w:rsidRDefault="001D15EA" w:rsidP="001D15EA">
      <w:pPr>
        <w:spacing w:beforeLines="50" w:before="180" w:afterLines="50" w:after="180"/>
        <w:rPr>
          <w:rFonts w:ascii="Arial" w:hAnsi="Arial" w:cs="Arial"/>
          <w:b/>
        </w:rPr>
      </w:pPr>
      <w:r w:rsidRPr="003D14F8">
        <w:rPr>
          <w:rFonts w:ascii="Arial" w:hAnsi="Arial" w:cs="Arial" w:hint="eastAsia"/>
          <w:b/>
        </w:rPr>
        <w:t xml:space="preserve">The </w:t>
      </w:r>
      <w:r w:rsidR="00467BF4">
        <w:rPr>
          <w:rFonts w:ascii="Arial" w:eastAsia="宋体" w:hAnsi="Arial" w:cs="Arial" w:hint="eastAsia"/>
          <w:b/>
          <w:lang w:eastAsia="zh-CN"/>
        </w:rPr>
        <w:t>S</w:t>
      </w:r>
      <w:r w:rsidRPr="003D14F8">
        <w:rPr>
          <w:rFonts w:ascii="Arial" w:hAnsi="Arial" w:cs="Arial" w:hint="eastAsia"/>
          <w:b/>
        </w:rPr>
        <w:t>tatistics</w:t>
      </w:r>
    </w:p>
    <w:p w:rsidR="001D15EA" w:rsidRPr="00457F0C" w:rsidRDefault="001D15EA" w:rsidP="001D15EA">
      <w:pPr>
        <w:spacing w:beforeLines="50" w:before="180" w:afterLines="50" w:after="180"/>
        <w:ind w:firstLineChars="200" w:firstLine="480"/>
        <w:rPr>
          <w:b/>
        </w:rPr>
      </w:pPr>
      <w:r>
        <w:rPr>
          <w:rFonts w:hint="eastAsia"/>
          <w:b/>
        </w:rPr>
        <w:t>1.</w:t>
      </w:r>
      <w:r w:rsidRPr="00457F0C">
        <w:rPr>
          <w:rFonts w:hint="eastAsia"/>
          <w:b/>
        </w:rPr>
        <w:t xml:space="preserve"> </w:t>
      </w:r>
      <w:r>
        <w:rPr>
          <w:rFonts w:hint="eastAsia"/>
          <w:b/>
        </w:rPr>
        <w:t>The population of n</w:t>
      </w:r>
      <w:r w:rsidRPr="00457F0C">
        <w:rPr>
          <w:rFonts w:hint="eastAsia"/>
          <w:b/>
        </w:rPr>
        <w:t xml:space="preserve">ew </w:t>
      </w:r>
      <w:r>
        <w:rPr>
          <w:rFonts w:hint="eastAsia"/>
          <w:b/>
        </w:rPr>
        <w:t xml:space="preserve">amateur radio </w:t>
      </w:r>
      <w:r w:rsidRPr="00457F0C">
        <w:rPr>
          <w:rFonts w:hint="eastAsia"/>
          <w:b/>
        </w:rPr>
        <w:t>operators</w:t>
      </w:r>
    </w:p>
    <w:p w:rsidR="001D15EA" w:rsidRDefault="001D15EA" w:rsidP="001D15EA">
      <w:pPr>
        <w:spacing w:beforeLines="50" w:before="180" w:afterLines="50" w:after="180"/>
        <w:ind w:firstLineChars="200" w:firstLine="480"/>
      </w:pPr>
      <w:r>
        <w:rPr>
          <w:rFonts w:hint="eastAsia"/>
        </w:rPr>
        <w:t xml:space="preserve">The population of radio amateurs in Mainland China is expanding steadily. </w:t>
      </w:r>
    </w:p>
    <w:p w:rsidR="001D15EA" w:rsidRDefault="001D15EA" w:rsidP="001D15EA">
      <w:pPr>
        <w:spacing w:beforeLines="50" w:before="180" w:afterLines="50" w:after="180"/>
        <w:ind w:firstLineChars="200" w:firstLine="480"/>
      </w:pPr>
      <w:r>
        <w:rPr>
          <w:rFonts w:hint="eastAsia"/>
        </w:rPr>
        <w:t xml:space="preserve">From 2015 to 2018, CRAC and local radio administrators have held totally 1422 new licensing examinations across all 31 provinces, autonomous regions and municipalities in the Mainland China. </w:t>
      </w:r>
    </w:p>
    <w:p w:rsidR="001D15EA" w:rsidRDefault="001D15EA" w:rsidP="001D15EA">
      <w:pPr>
        <w:spacing w:beforeLines="50" w:before="180" w:afterLines="50" w:after="180"/>
        <w:ind w:firstLineChars="200" w:firstLine="480"/>
      </w:pPr>
      <w:r>
        <w:rPr>
          <w:rFonts w:hint="eastAsia"/>
        </w:rPr>
        <w:t xml:space="preserve">According to the new regulation, the licensing examination for operation on type-A and type-B amateur stations can be conducted by </w:t>
      </w:r>
      <w:r>
        <w:t>local</w:t>
      </w:r>
      <w:r>
        <w:rPr>
          <w:rFonts w:hint="eastAsia"/>
        </w:rPr>
        <w:t xml:space="preserve"> radio administrations, and the local amateur radio organizations committed by radio administrations as well. The examination for type-C is only committed to CRAC by the administration. All certificates are uniquely numbered and issued by CRAC, this ensures the accurate nation-wide database of amateur operators can be maintained by CRAC.</w:t>
      </w:r>
    </w:p>
    <w:p w:rsidR="001D15EA" w:rsidRDefault="001D15EA" w:rsidP="001D15EA">
      <w:pPr>
        <w:spacing w:beforeLines="50" w:before="180" w:afterLines="50" w:after="180"/>
        <w:ind w:firstLineChars="200" w:firstLine="480"/>
      </w:pPr>
      <w:r>
        <w:rPr>
          <w:rFonts w:hint="eastAsia"/>
        </w:rPr>
        <w:lastRenderedPageBreak/>
        <w:t>The population of amateur radio operators newly certified during 2013-31</w:t>
      </w:r>
      <w:r w:rsidRPr="007A1155">
        <w:rPr>
          <w:rFonts w:hint="eastAsia"/>
          <w:vertAlign w:val="superscript"/>
        </w:rPr>
        <w:t>st</w:t>
      </w:r>
      <w:r>
        <w:rPr>
          <w:rFonts w:hint="eastAsia"/>
        </w:rPr>
        <w:t xml:space="preserve"> through July 2018 is as following:</w:t>
      </w:r>
    </w:p>
    <w:tbl>
      <w:tblPr>
        <w:tblW w:w="0" w:type="auto"/>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3685"/>
      </w:tblGrid>
      <w:tr w:rsidR="001D15EA" w:rsidTr="0003342D">
        <w:tc>
          <w:tcPr>
            <w:tcW w:w="2885" w:type="dxa"/>
            <w:shd w:val="clear" w:color="auto" w:fill="auto"/>
          </w:tcPr>
          <w:p w:rsidR="001D15EA" w:rsidRDefault="001D15EA" w:rsidP="0003342D">
            <w:pPr>
              <w:spacing w:beforeLines="50" w:before="180" w:afterLines="50" w:after="180"/>
              <w:jc w:val="center"/>
            </w:pPr>
            <w:r>
              <w:rPr>
                <w:rFonts w:hint="eastAsia"/>
              </w:rPr>
              <w:t>Certification Type</w:t>
            </w:r>
          </w:p>
        </w:tc>
        <w:tc>
          <w:tcPr>
            <w:tcW w:w="3685" w:type="dxa"/>
            <w:shd w:val="clear" w:color="auto" w:fill="auto"/>
          </w:tcPr>
          <w:p w:rsidR="001D15EA" w:rsidRDefault="001D15EA" w:rsidP="0003342D">
            <w:pPr>
              <w:spacing w:beforeLines="50" w:before="180" w:afterLines="50" w:after="180"/>
              <w:jc w:val="center"/>
            </w:pPr>
            <w:r>
              <w:rPr>
                <w:rFonts w:hint="eastAsia"/>
              </w:rPr>
              <w:t>Totals</w:t>
            </w:r>
          </w:p>
        </w:tc>
      </w:tr>
      <w:tr w:rsidR="001D15EA" w:rsidTr="0003342D">
        <w:tc>
          <w:tcPr>
            <w:tcW w:w="2885" w:type="dxa"/>
            <w:shd w:val="clear" w:color="auto" w:fill="auto"/>
          </w:tcPr>
          <w:p w:rsidR="001D15EA" w:rsidRDefault="001D15EA" w:rsidP="0003342D">
            <w:pPr>
              <w:spacing w:beforeLines="50" w:before="180" w:afterLines="50" w:after="180"/>
              <w:jc w:val="center"/>
            </w:pPr>
            <w:r>
              <w:rPr>
                <w:rFonts w:hint="eastAsia"/>
              </w:rPr>
              <w:t>A</w:t>
            </w:r>
          </w:p>
        </w:tc>
        <w:tc>
          <w:tcPr>
            <w:tcW w:w="3685" w:type="dxa"/>
            <w:shd w:val="clear" w:color="auto" w:fill="auto"/>
          </w:tcPr>
          <w:p w:rsidR="001D15EA" w:rsidRDefault="001D15EA" w:rsidP="0003342D">
            <w:pPr>
              <w:spacing w:beforeLines="50" w:before="180" w:afterLines="50" w:after="180"/>
              <w:jc w:val="center"/>
            </w:pPr>
            <w:r>
              <w:rPr>
                <w:rFonts w:hint="eastAsia"/>
              </w:rPr>
              <w:t>79,295</w:t>
            </w:r>
          </w:p>
        </w:tc>
      </w:tr>
      <w:tr w:rsidR="001D15EA" w:rsidTr="0003342D">
        <w:tc>
          <w:tcPr>
            <w:tcW w:w="2885" w:type="dxa"/>
            <w:shd w:val="clear" w:color="auto" w:fill="auto"/>
          </w:tcPr>
          <w:p w:rsidR="001D15EA" w:rsidRDefault="001D15EA" w:rsidP="0003342D">
            <w:pPr>
              <w:spacing w:beforeLines="50" w:before="180" w:afterLines="50" w:after="180"/>
              <w:jc w:val="center"/>
            </w:pPr>
            <w:r>
              <w:rPr>
                <w:rFonts w:hint="eastAsia"/>
              </w:rPr>
              <w:t>B</w:t>
            </w:r>
          </w:p>
        </w:tc>
        <w:tc>
          <w:tcPr>
            <w:tcW w:w="3685" w:type="dxa"/>
            <w:shd w:val="clear" w:color="auto" w:fill="auto"/>
          </w:tcPr>
          <w:p w:rsidR="001D15EA" w:rsidRDefault="001D15EA" w:rsidP="0003342D">
            <w:pPr>
              <w:spacing w:beforeLines="50" w:before="180" w:afterLines="50" w:after="180"/>
              <w:jc w:val="center"/>
            </w:pPr>
            <w:r>
              <w:rPr>
                <w:rFonts w:hint="eastAsia"/>
              </w:rPr>
              <w:t>11,257</w:t>
            </w:r>
          </w:p>
        </w:tc>
      </w:tr>
      <w:tr w:rsidR="001D15EA" w:rsidTr="0003342D">
        <w:tc>
          <w:tcPr>
            <w:tcW w:w="2885" w:type="dxa"/>
            <w:shd w:val="clear" w:color="auto" w:fill="auto"/>
          </w:tcPr>
          <w:p w:rsidR="001D15EA" w:rsidRDefault="001D15EA" w:rsidP="0003342D">
            <w:pPr>
              <w:spacing w:beforeLines="50" w:before="180" w:afterLines="50" w:after="180"/>
              <w:jc w:val="center"/>
            </w:pPr>
            <w:r>
              <w:rPr>
                <w:rFonts w:hint="eastAsia"/>
              </w:rPr>
              <w:t>C</w:t>
            </w:r>
          </w:p>
        </w:tc>
        <w:tc>
          <w:tcPr>
            <w:tcW w:w="3685" w:type="dxa"/>
            <w:shd w:val="clear" w:color="auto" w:fill="auto"/>
          </w:tcPr>
          <w:p w:rsidR="001D15EA" w:rsidRDefault="001D15EA" w:rsidP="0003342D">
            <w:pPr>
              <w:spacing w:beforeLines="50" w:before="180" w:afterLines="50" w:after="180"/>
              <w:jc w:val="center"/>
            </w:pPr>
            <w:r>
              <w:rPr>
                <w:rFonts w:hint="eastAsia"/>
              </w:rPr>
              <w:t>276</w:t>
            </w:r>
          </w:p>
        </w:tc>
      </w:tr>
      <w:tr w:rsidR="001D15EA" w:rsidTr="0003342D">
        <w:tc>
          <w:tcPr>
            <w:tcW w:w="2885" w:type="dxa"/>
            <w:shd w:val="clear" w:color="auto" w:fill="auto"/>
          </w:tcPr>
          <w:p w:rsidR="001D15EA" w:rsidRDefault="001D15EA" w:rsidP="0003342D">
            <w:pPr>
              <w:spacing w:beforeLines="50" w:before="180" w:afterLines="50" w:after="180"/>
              <w:jc w:val="center"/>
            </w:pPr>
            <w:r>
              <w:rPr>
                <w:rFonts w:hint="eastAsia"/>
              </w:rPr>
              <w:t>Total</w:t>
            </w:r>
          </w:p>
        </w:tc>
        <w:tc>
          <w:tcPr>
            <w:tcW w:w="3685" w:type="dxa"/>
            <w:shd w:val="clear" w:color="auto" w:fill="auto"/>
          </w:tcPr>
          <w:p w:rsidR="001D15EA" w:rsidRDefault="001D15EA" w:rsidP="0003342D">
            <w:pPr>
              <w:spacing w:beforeLines="50" w:before="180" w:afterLines="50" w:after="180"/>
              <w:jc w:val="center"/>
            </w:pPr>
            <w:r>
              <w:rPr>
                <w:rFonts w:hint="eastAsia"/>
              </w:rPr>
              <w:t>90,828</w:t>
            </w:r>
          </w:p>
        </w:tc>
      </w:tr>
    </w:tbl>
    <w:p w:rsidR="001D15EA" w:rsidRDefault="001D15EA" w:rsidP="001D15EA">
      <w:pPr>
        <w:spacing w:beforeLines="50" w:before="180" w:afterLines="50" w:after="180"/>
        <w:ind w:firstLineChars="200" w:firstLine="480"/>
      </w:pPr>
    </w:p>
    <w:p w:rsidR="001D15EA" w:rsidRPr="00447348" w:rsidRDefault="001D15EA" w:rsidP="001D15EA">
      <w:pPr>
        <w:spacing w:beforeLines="50" w:before="180" w:afterLines="50" w:after="180"/>
        <w:ind w:firstLineChars="200" w:firstLine="480"/>
        <w:rPr>
          <w:b/>
        </w:rPr>
      </w:pPr>
      <w:r>
        <w:rPr>
          <w:rFonts w:hint="eastAsia"/>
          <w:b/>
        </w:rPr>
        <w:t>2.</w:t>
      </w:r>
      <w:r w:rsidRPr="00447348">
        <w:rPr>
          <w:rFonts w:hint="eastAsia"/>
          <w:b/>
        </w:rPr>
        <w:t xml:space="preserve"> The population of </w:t>
      </w:r>
      <w:r>
        <w:rPr>
          <w:rFonts w:hint="eastAsia"/>
          <w:b/>
        </w:rPr>
        <w:t>total amateur radio</w:t>
      </w:r>
      <w:r w:rsidRPr="00447348">
        <w:rPr>
          <w:rFonts w:hint="eastAsia"/>
          <w:b/>
        </w:rPr>
        <w:t xml:space="preserve"> operators</w:t>
      </w:r>
    </w:p>
    <w:p w:rsidR="001D15EA" w:rsidRPr="001252E8" w:rsidRDefault="001D15EA" w:rsidP="001D15EA">
      <w:pPr>
        <w:spacing w:beforeLines="50" w:before="180" w:afterLines="50" w:after="180"/>
        <w:ind w:firstLineChars="200" w:firstLine="480"/>
      </w:pPr>
      <w:r w:rsidRPr="001252E8">
        <w:rPr>
          <w:rFonts w:hint="eastAsia"/>
        </w:rPr>
        <w:t xml:space="preserve">The population of </w:t>
      </w:r>
      <w:r w:rsidRPr="001252E8">
        <w:t>amateur</w:t>
      </w:r>
      <w:r w:rsidRPr="001252E8">
        <w:rPr>
          <w:rFonts w:hint="eastAsia"/>
        </w:rPr>
        <w:t xml:space="preserve"> radio operators is as </w:t>
      </w:r>
      <w:r>
        <w:rPr>
          <w:rFonts w:hint="eastAsia"/>
        </w:rPr>
        <w:t xml:space="preserve">showed in </w:t>
      </w:r>
      <w:r w:rsidRPr="001252E8">
        <w:rPr>
          <w:rFonts w:hint="eastAsia"/>
        </w:rPr>
        <w:t>following</w:t>
      </w:r>
      <w:r>
        <w:rPr>
          <w:rFonts w:hint="eastAsia"/>
        </w:rPr>
        <w:t xml:space="preserve"> table</w:t>
      </w:r>
      <w:r w:rsidRPr="001252E8">
        <w:rPr>
          <w:rFonts w:hint="eastAsia"/>
        </w:rPr>
        <w:t>:</w:t>
      </w:r>
    </w:p>
    <w:tbl>
      <w:tblPr>
        <w:tblW w:w="0" w:type="auto"/>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3685"/>
      </w:tblGrid>
      <w:tr w:rsidR="001D15EA" w:rsidRPr="0003342D" w:rsidTr="0003342D">
        <w:tc>
          <w:tcPr>
            <w:tcW w:w="2885" w:type="dxa"/>
            <w:shd w:val="clear" w:color="auto" w:fill="auto"/>
          </w:tcPr>
          <w:p w:rsidR="001D15EA" w:rsidRPr="001252E8" w:rsidRDefault="001D15EA" w:rsidP="0003342D">
            <w:pPr>
              <w:spacing w:beforeLines="50" w:before="180" w:afterLines="50" w:after="180"/>
              <w:jc w:val="center"/>
            </w:pPr>
            <w:r w:rsidRPr="001252E8">
              <w:rPr>
                <w:rFonts w:hint="eastAsia"/>
              </w:rPr>
              <w:t>Certification Type</w:t>
            </w:r>
          </w:p>
        </w:tc>
        <w:tc>
          <w:tcPr>
            <w:tcW w:w="3685" w:type="dxa"/>
            <w:shd w:val="clear" w:color="auto" w:fill="auto"/>
          </w:tcPr>
          <w:p w:rsidR="001D15EA" w:rsidRPr="001252E8" w:rsidRDefault="001D15EA" w:rsidP="0003342D">
            <w:pPr>
              <w:spacing w:beforeLines="50" w:before="180" w:afterLines="50" w:after="180"/>
              <w:jc w:val="center"/>
            </w:pPr>
            <w:r w:rsidRPr="001252E8">
              <w:rPr>
                <w:rFonts w:hint="eastAsia"/>
              </w:rPr>
              <w:t>Number of operators</w:t>
            </w:r>
          </w:p>
        </w:tc>
      </w:tr>
      <w:tr w:rsidR="001D15EA" w:rsidRPr="0003342D" w:rsidTr="0003342D">
        <w:tc>
          <w:tcPr>
            <w:tcW w:w="2885" w:type="dxa"/>
            <w:shd w:val="clear" w:color="auto" w:fill="auto"/>
          </w:tcPr>
          <w:p w:rsidR="001D15EA" w:rsidRPr="0003342D" w:rsidRDefault="001D15EA" w:rsidP="0003342D">
            <w:pPr>
              <w:spacing w:beforeLines="50" w:before="180" w:afterLines="50" w:after="180"/>
              <w:jc w:val="center"/>
            </w:pPr>
            <w:r w:rsidRPr="0003342D">
              <w:rPr>
                <w:rFonts w:hint="eastAsia"/>
              </w:rPr>
              <w:t>A</w:t>
            </w:r>
          </w:p>
        </w:tc>
        <w:tc>
          <w:tcPr>
            <w:tcW w:w="3685" w:type="dxa"/>
            <w:shd w:val="clear" w:color="auto" w:fill="auto"/>
          </w:tcPr>
          <w:p w:rsidR="001D15EA" w:rsidRPr="0003342D" w:rsidRDefault="001D15EA" w:rsidP="0003342D">
            <w:pPr>
              <w:spacing w:beforeLines="50" w:before="180" w:afterLines="50" w:after="180"/>
              <w:jc w:val="center"/>
            </w:pPr>
            <w:r w:rsidRPr="0003342D">
              <w:rPr>
                <w:rFonts w:hint="eastAsia"/>
              </w:rPr>
              <w:t>102,089</w:t>
            </w:r>
          </w:p>
        </w:tc>
      </w:tr>
      <w:tr w:rsidR="001D15EA" w:rsidRPr="0003342D" w:rsidTr="0003342D">
        <w:tc>
          <w:tcPr>
            <w:tcW w:w="2885" w:type="dxa"/>
            <w:shd w:val="clear" w:color="auto" w:fill="auto"/>
          </w:tcPr>
          <w:p w:rsidR="001D15EA" w:rsidRPr="0003342D" w:rsidRDefault="001D15EA" w:rsidP="0003342D">
            <w:pPr>
              <w:spacing w:beforeLines="50" w:before="180" w:afterLines="50" w:after="180"/>
              <w:jc w:val="center"/>
            </w:pPr>
            <w:r w:rsidRPr="0003342D">
              <w:rPr>
                <w:rFonts w:hint="eastAsia"/>
              </w:rPr>
              <w:t>B</w:t>
            </w:r>
          </w:p>
        </w:tc>
        <w:tc>
          <w:tcPr>
            <w:tcW w:w="3685" w:type="dxa"/>
            <w:shd w:val="clear" w:color="auto" w:fill="auto"/>
          </w:tcPr>
          <w:p w:rsidR="001D15EA" w:rsidRPr="0003342D" w:rsidRDefault="001D15EA" w:rsidP="0003342D">
            <w:pPr>
              <w:spacing w:beforeLines="50" w:before="180" w:afterLines="50" w:after="180"/>
              <w:jc w:val="center"/>
            </w:pPr>
            <w:r w:rsidRPr="0003342D">
              <w:rPr>
                <w:rFonts w:hint="eastAsia"/>
              </w:rPr>
              <w:t>17,626</w:t>
            </w:r>
          </w:p>
        </w:tc>
      </w:tr>
      <w:tr w:rsidR="001D15EA" w:rsidRPr="0003342D" w:rsidTr="0003342D">
        <w:tc>
          <w:tcPr>
            <w:tcW w:w="2885" w:type="dxa"/>
            <w:shd w:val="clear" w:color="auto" w:fill="auto"/>
          </w:tcPr>
          <w:p w:rsidR="001D15EA" w:rsidRPr="0003342D" w:rsidRDefault="001D15EA" w:rsidP="0003342D">
            <w:pPr>
              <w:spacing w:beforeLines="50" w:before="180" w:afterLines="50" w:after="180"/>
              <w:jc w:val="center"/>
            </w:pPr>
            <w:r w:rsidRPr="0003342D">
              <w:rPr>
                <w:rFonts w:hint="eastAsia"/>
              </w:rPr>
              <w:t>C</w:t>
            </w:r>
          </w:p>
        </w:tc>
        <w:tc>
          <w:tcPr>
            <w:tcW w:w="3685" w:type="dxa"/>
            <w:shd w:val="clear" w:color="auto" w:fill="auto"/>
          </w:tcPr>
          <w:p w:rsidR="001D15EA" w:rsidRPr="0003342D" w:rsidRDefault="001D15EA" w:rsidP="0003342D">
            <w:pPr>
              <w:spacing w:beforeLines="50" w:before="180" w:afterLines="50" w:after="180"/>
              <w:jc w:val="center"/>
            </w:pPr>
            <w:r w:rsidRPr="0003342D">
              <w:rPr>
                <w:rFonts w:hint="eastAsia"/>
              </w:rPr>
              <w:t>626</w:t>
            </w:r>
          </w:p>
        </w:tc>
      </w:tr>
      <w:tr w:rsidR="001D15EA" w:rsidRPr="0003342D" w:rsidTr="0003342D">
        <w:tc>
          <w:tcPr>
            <w:tcW w:w="2885" w:type="dxa"/>
            <w:shd w:val="clear" w:color="auto" w:fill="auto"/>
          </w:tcPr>
          <w:p w:rsidR="001D15EA" w:rsidRPr="0003342D" w:rsidRDefault="001D15EA" w:rsidP="0003342D">
            <w:pPr>
              <w:spacing w:beforeLines="50" w:before="180" w:afterLines="50" w:after="180"/>
              <w:jc w:val="center"/>
            </w:pPr>
            <w:r w:rsidRPr="0003342D">
              <w:rPr>
                <w:rFonts w:hint="eastAsia"/>
              </w:rPr>
              <w:t>Total</w:t>
            </w:r>
          </w:p>
        </w:tc>
        <w:tc>
          <w:tcPr>
            <w:tcW w:w="3685" w:type="dxa"/>
            <w:shd w:val="clear" w:color="auto" w:fill="auto"/>
          </w:tcPr>
          <w:p w:rsidR="001D15EA" w:rsidRPr="0003342D" w:rsidRDefault="001D15EA" w:rsidP="0003342D">
            <w:pPr>
              <w:spacing w:beforeLines="50" w:before="180" w:afterLines="50" w:after="180"/>
              <w:jc w:val="center"/>
            </w:pPr>
            <w:r w:rsidRPr="0003342D">
              <w:rPr>
                <w:rFonts w:hint="eastAsia"/>
              </w:rPr>
              <w:t>130,115</w:t>
            </w:r>
          </w:p>
        </w:tc>
      </w:tr>
    </w:tbl>
    <w:p w:rsidR="001D15EA" w:rsidRPr="0003342D" w:rsidRDefault="001D15EA" w:rsidP="001D15EA">
      <w:pPr>
        <w:spacing w:beforeLines="50" w:before="180" w:afterLines="50" w:after="180"/>
        <w:ind w:firstLineChars="200" w:firstLine="480"/>
      </w:pPr>
    </w:p>
    <w:p w:rsidR="001D15EA" w:rsidRPr="0003342D" w:rsidRDefault="001D15EA" w:rsidP="001D15EA">
      <w:pPr>
        <w:spacing w:beforeLines="50" w:before="180" w:afterLines="50" w:after="180"/>
        <w:ind w:firstLineChars="200" w:firstLine="480"/>
        <w:rPr>
          <w:b/>
        </w:rPr>
      </w:pPr>
      <w:r w:rsidRPr="0003342D">
        <w:rPr>
          <w:rFonts w:hint="eastAsia"/>
          <w:b/>
        </w:rPr>
        <w:t>3. Total population of active operators</w:t>
      </w:r>
    </w:p>
    <w:p w:rsidR="001D15EA" w:rsidRPr="003D14F8" w:rsidRDefault="001D15EA" w:rsidP="001D15EA">
      <w:pPr>
        <w:spacing w:beforeLines="50" w:before="180" w:afterLines="50" w:after="180"/>
        <w:ind w:firstLineChars="200" w:firstLine="480"/>
        <w:rPr>
          <w:rFonts w:eastAsia="宋体"/>
          <w:lang w:eastAsia="zh-CN"/>
        </w:rPr>
      </w:pPr>
      <w:r w:rsidRPr="0003342D">
        <w:rPr>
          <w:rFonts w:hint="eastAsia"/>
        </w:rPr>
        <w:t xml:space="preserve">So the total number of active amateur radio operators in Mainland China is about </w:t>
      </w:r>
      <w:r>
        <w:rPr>
          <w:rFonts w:hint="eastAsia"/>
        </w:rPr>
        <w:t>8</w:t>
      </w:r>
      <w:r w:rsidR="003D14F8">
        <w:rPr>
          <w:rFonts w:hint="eastAsia"/>
        </w:rPr>
        <w:t>0,000.</w:t>
      </w:r>
    </w:p>
    <w:p w:rsidR="001D15EA" w:rsidRPr="001252E8" w:rsidRDefault="001D15EA" w:rsidP="001D15EA">
      <w:pPr>
        <w:spacing w:beforeLines="50" w:before="180" w:afterLines="50" w:after="180"/>
        <w:ind w:firstLineChars="200" w:firstLine="480"/>
        <w:rPr>
          <w:b/>
        </w:rPr>
      </w:pPr>
      <w:r w:rsidRPr="001252E8">
        <w:rPr>
          <w:rFonts w:hint="eastAsia"/>
          <w:b/>
        </w:rPr>
        <w:t>4. The total number of amateur stations</w:t>
      </w:r>
    </w:p>
    <w:p w:rsidR="001D15EA" w:rsidRPr="009B7ADD" w:rsidRDefault="001D15EA" w:rsidP="001D15EA">
      <w:pPr>
        <w:spacing w:beforeLines="50" w:before="180" w:afterLines="50" w:after="180"/>
        <w:ind w:firstLineChars="200" w:firstLine="480"/>
        <w:rPr>
          <w:i/>
          <w:highlight w:val="yellow"/>
        </w:rPr>
      </w:pPr>
      <w:r w:rsidRPr="001252E8">
        <w:lastRenderedPageBreak/>
        <w:t>Because</w:t>
      </w:r>
      <w:r w:rsidRPr="001252E8">
        <w:rPr>
          <w:rFonts w:hint="eastAsia"/>
        </w:rPr>
        <w:t xml:space="preserve"> the station license is issued by different provincial radio administrations, CRAC currently does not hold an accurate statistic of station numbers. </w:t>
      </w:r>
      <w:r>
        <w:rPr>
          <w:rFonts w:hint="eastAsia"/>
        </w:rPr>
        <w:t xml:space="preserve">According to some estimation, the total number of amateur radio stations could be 80,000. </w:t>
      </w:r>
    </w:p>
    <w:p w:rsidR="001D15EA" w:rsidRPr="001252E8" w:rsidRDefault="001D15EA" w:rsidP="001D15EA">
      <w:pPr>
        <w:spacing w:beforeLines="50" w:before="180" w:afterLines="50" w:after="180"/>
        <w:ind w:firstLineChars="200" w:firstLine="480"/>
        <w:rPr>
          <w:b/>
        </w:rPr>
      </w:pPr>
      <w:r w:rsidRPr="003D14F8">
        <w:rPr>
          <w:rFonts w:hint="eastAsia"/>
          <w:b/>
        </w:rPr>
        <w:t>5</w:t>
      </w:r>
      <w:r w:rsidRPr="001252E8">
        <w:rPr>
          <w:rFonts w:hint="eastAsia"/>
          <w:b/>
        </w:rPr>
        <w:t>. The membership of amateur radio organizations</w:t>
      </w:r>
    </w:p>
    <w:p w:rsidR="001D15EA" w:rsidRDefault="001D15EA" w:rsidP="001D15EA">
      <w:pPr>
        <w:spacing w:beforeLines="50" w:before="180" w:afterLines="50" w:after="180"/>
        <w:ind w:firstLineChars="200" w:firstLine="480"/>
      </w:pPr>
      <w:r>
        <w:rPr>
          <w:rFonts w:hint="eastAsia"/>
        </w:rPr>
        <w:t xml:space="preserve">Since the new regulation adopted in 2013, </w:t>
      </w:r>
      <w:r w:rsidRPr="001252E8">
        <w:rPr>
          <w:rFonts w:hint="eastAsia"/>
        </w:rPr>
        <w:t>the obligatory membership requirement is removed</w:t>
      </w:r>
      <w:r>
        <w:rPr>
          <w:rFonts w:hint="eastAsia"/>
        </w:rPr>
        <w:t>. It made</w:t>
      </w:r>
      <w:r w:rsidRPr="001252E8">
        <w:rPr>
          <w:rFonts w:hint="eastAsia"/>
        </w:rPr>
        <w:t xml:space="preserve"> the </w:t>
      </w:r>
      <w:r>
        <w:rPr>
          <w:rFonts w:hint="eastAsia"/>
        </w:rPr>
        <w:t xml:space="preserve">number of the </w:t>
      </w:r>
      <w:r w:rsidRPr="001252E8">
        <w:rPr>
          <w:rFonts w:hint="eastAsia"/>
        </w:rPr>
        <w:t xml:space="preserve">society members </w:t>
      </w:r>
      <w:r>
        <w:rPr>
          <w:rFonts w:hint="eastAsia"/>
        </w:rPr>
        <w:t>lost</w:t>
      </w:r>
      <w:r w:rsidRPr="001252E8">
        <w:rPr>
          <w:rFonts w:hint="eastAsia"/>
        </w:rPr>
        <w:t xml:space="preserve"> dramatically. </w:t>
      </w:r>
      <w:r>
        <w:rPr>
          <w:rFonts w:hint="eastAsia"/>
        </w:rPr>
        <w:t>Meanwhile, besides CRAC, there are local amateur radio organizations established in most provinces, autonomous regions and municipalities</w:t>
      </w:r>
      <w:r w:rsidRPr="001252E8">
        <w:rPr>
          <w:rFonts w:hint="eastAsia"/>
        </w:rPr>
        <w:t>.</w:t>
      </w:r>
      <w:r>
        <w:rPr>
          <w:rFonts w:hint="eastAsia"/>
        </w:rPr>
        <w:t xml:space="preserve"> Such existence bypassed members of CRAC.  </w:t>
      </w:r>
    </w:p>
    <w:p w:rsidR="001D15EA" w:rsidRDefault="001D15EA" w:rsidP="001D15EA">
      <w:pPr>
        <w:spacing w:beforeLines="50" w:before="180" w:afterLines="50" w:after="180"/>
        <w:rPr>
          <w:rFonts w:ascii="Arial" w:hAnsi="Arial" w:cs="Arial"/>
        </w:rPr>
      </w:pPr>
    </w:p>
    <w:p w:rsidR="001D15EA" w:rsidRPr="000D7A0E" w:rsidRDefault="001D15EA" w:rsidP="001D15EA">
      <w:pPr>
        <w:spacing w:beforeLines="50" w:before="180" w:afterLines="50" w:after="180"/>
        <w:rPr>
          <w:rFonts w:ascii="Arial" w:hAnsi="Arial" w:cs="Arial"/>
          <w:b/>
        </w:rPr>
      </w:pPr>
      <w:r w:rsidRPr="000D7A0E">
        <w:rPr>
          <w:rFonts w:ascii="Arial" w:hAnsi="Arial" w:cs="Arial"/>
          <w:b/>
        </w:rPr>
        <w:t>T</w:t>
      </w:r>
      <w:r w:rsidRPr="000D7A0E">
        <w:rPr>
          <w:rFonts w:ascii="Arial" w:hAnsi="Arial" w:cs="Arial" w:hint="eastAsia"/>
          <w:b/>
        </w:rPr>
        <w:t xml:space="preserve">he </w:t>
      </w:r>
      <w:r w:rsidR="00467BF4">
        <w:rPr>
          <w:rFonts w:ascii="Arial" w:eastAsia="宋体" w:hAnsi="Arial" w:cs="Arial" w:hint="eastAsia"/>
          <w:b/>
          <w:lang w:eastAsia="zh-CN"/>
        </w:rPr>
        <w:t>N</w:t>
      </w:r>
      <w:r w:rsidRPr="000D7A0E">
        <w:rPr>
          <w:rFonts w:ascii="Arial" w:hAnsi="Arial" w:cs="Arial" w:hint="eastAsia"/>
          <w:b/>
        </w:rPr>
        <w:t xml:space="preserve">ew </w:t>
      </w:r>
      <w:r w:rsidR="00467BF4">
        <w:rPr>
          <w:rFonts w:ascii="Arial" w:eastAsia="宋体" w:hAnsi="Arial" w:cs="Arial" w:hint="eastAsia"/>
          <w:b/>
          <w:lang w:eastAsia="zh-CN"/>
        </w:rPr>
        <w:t>R</w:t>
      </w:r>
      <w:r w:rsidRPr="000D7A0E">
        <w:rPr>
          <w:rFonts w:ascii="Arial" w:hAnsi="Arial" w:cs="Arial" w:hint="eastAsia"/>
          <w:b/>
        </w:rPr>
        <w:t xml:space="preserve">egulation of </w:t>
      </w:r>
      <w:r w:rsidR="00467BF4">
        <w:rPr>
          <w:rFonts w:ascii="Arial" w:eastAsia="宋体" w:hAnsi="Arial" w:cs="Arial" w:hint="eastAsia"/>
          <w:b/>
          <w:lang w:eastAsia="zh-CN"/>
        </w:rPr>
        <w:t>A</w:t>
      </w:r>
      <w:r w:rsidRPr="000D7A0E">
        <w:rPr>
          <w:rFonts w:ascii="Arial" w:hAnsi="Arial" w:cs="Arial" w:hint="eastAsia"/>
          <w:b/>
        </w:rPr>
        <w:t xml:space="preserve">mateur </w:t>
      </w:r>
      <w:r w:rsidR="00467BF4">
        <w:rPr>
          <w:rFonts w:ascii="Arial" w:eastAsia="宋体" w:hAnsi="Arial" w:cs="Arial" w:hint="eastAsia"/>
          <w:b/>
          <w:lang w:eastAsia="zh-CN"/>
        </w:rPr>
        <w:t>R</w:t>
      </w:r>
      <w:r w:rsidRPr="000D7A0E">
        <w:rPr>
          <w:rFonts w:ascii="Arial" w:hAnsi="Arial" w:cs="Arial" w:hint="eastAsia"/>
          <w:b/>
        </w:rPr>
        <w:t xml:space="preserve">adio </w:t>
      </w:r>
      <w:r w:rsidR="00467BF4">
        <w:rPr>
          <w:rFonts w:ascii="Arial" w:eastAsia="宋体" w:hAnsi="Arial" w:cs="Arial" w:hint="eastAsia"/>
          <w:b/>
          <w:lang w:eastAsia="zh-CN"/>
        </w:rPr>
        <w:t>A</w:t>
      </w:r>
      <w:r w:rsidRPr="000D7A0E">
        <w:rPr>
          <w:rFonts w:ascii="Arial" w:hAnsi="Arial" w:cs="Arial" w:hint="eastAsia"/>
          <w:b/>
        </w:rPr>
        <w:t>dministration</w:t>
      </w:r>
    </w:p>
    <w:p w:rsidR="001D15EA" w:rsidRDefault="001D15EA" w:rsidP="001D15EA">
      <w:pPr>
        <w:spacing w:beforeLines="50" w:before="180" w:afterLines="50" w:after="180"/>
        <w:ind w:firstLineChars="200" w:firstLine="480"/>
      </w:pPr>
      <w:r>
        <w:rPr>
          <w:rFonts w:hint="eastAsia"/>
        </w:rPr>
        <w:t xml:space="preserve">The revised </w:t>
      </w:r>
      <w:r>
        <w:t>‘</w:t>
      </w:r>
      <w:r>
        <w:rPr>
          <w:rFonts w:hint="eastAsia"/>
        </w:rPr>
        <w:t>Regulations on the Radio Frequency Allocation of the P. R. C.</w:t>
      </w:r>
      <w:r>
        <w:t>’</w:t>
      </w:r>
      <w:r>
        <w:rPr>
          <w:rFonts w:hint="eastAsia"/>
        </w:rPr>
        <w:t xml:space="preserve"> has come into force since July 2018, by the Ministry of Industry and Information Technology of the P. R. C. It reflects the amendment against the regulation on the international radio frequency allocation in ITU</w:t>
      </w:r>
      <w:r>
        <w:t>’</w:t>
      </w:r>
      <w:r>
        <w:rPr>
          <w:rFonts w:hint="eastAsia"/>
        </w:rPr>
        <w:t xml:space="preserve">s radio regulations. Specifically, a frequency range covering 5351.5kHz </w:t>
      </w:r>
      <w:r>
        <w:t>–</w:t>
      </w:r>
      <w:r>
        <w:rPr>
          <w:rFonts w:hint="eastAsia"/>
        </w:rPr>
        <w:t xml:space="preserve"> 5366.5kHz is newly allocated to amateur service on a secondary basis.</w:t>
      </w:r>
    </w:p>
    <w:p w:rsidR="001D15EA" w:rsidRDefault="001D15EA" w:rsidP="001D15EA">
      <w:pPr>
        <w:spacing w:beforeLines="50" w:before="180" w:afterLines="50" w:after="180"/>
      </w:pPr>
    </w:p>
    <w:p w:rsidR="001D15EA" w:rsidRPr="00467BF4" w:rsidRDefault="001D15EA" w:rsidP="001D15EA">
      <w:pPr>
        <w:spacing w:beforeLines="50" w:before="180" w:afterLines="50" w:after="180"/>
        <w:rPr>
          <w:rFonts w:ascii="Arial" w:eastAsia="宋体" w:hAnsi="Arial" w:cs="Arial"/>
          <w:b/>
          <w:lang w:eastAsia="zh-CN"/>
        </w:rPr>
      </w:pPr>
      <w:r w:rsidRPr="000D7A0E">
        <w:rPr>
          <w:rFonts w:ascii="Arial" w:hAnsi="Arial" w:cs="Arial" w:hint="eastAsia"/>
          <w:b/>
        </w:rPr>
        <w:t xml:space="preserve">The </w:t>
      </w:r>
      <w:r w:rsidR="00467BF4">
        <w:rPr>
          <w:rFonts w:ascii="Arial" w:eastAsia="宋体" w:hAnsi="Arial" w:cs="Arial" w:hint="eastAsia"/>
          <w:b/>
          <w:lang w:eastAsia="zh-CN"/>
        </w:rPr>
        <w:t>R</w:t>
      </w:r>
      <w:r w:rsidRPr="000D7A0E">
        <w:rPr>
          <w:rFonts w:ascii="Arial" w:hAnsi="Arial" w:cs="Arial" w:hint="eastAsia"/>
          <w:b/>
        </w:rPr>
        <w:t xml:space="preserve">elationship </w:t>
      </w:r>
      <w:r w:rsidR="00467BF4">
        <w:rPr>
          <w:rFonts w:ascii="Arial" w:eastAsia="宋体" w:hAnsi="Arial" w:cs="Arial" w:hint="eastAsia"/>
          <w:b/>
          <w:lang w:eastAsia="zh-CN"/>
        </w:rPr>
        <w:t>w</w:t>
      </w:r>
      <w:r w:rsidRPr="000D7A0E">
        <w:rPr>
          <w:rFonts w:ascii="Arial" w:hAnsi="Arial" w:cs="Arial" w:hint="eastAsia"/>
          <w:b/>
        </w:rPr>
        <w:t xml:space="preserve">ith </w:t>
      </w:r>
      <w:r w:rsidR="00467BF4">
        <w:rPr>
          <w:rFonts w:ascii="Arial" w:eastAsia="宋体" w:hAnsi="Arial" w:cs="Arial" w:hint="eastAsia"/>
          <w:b/>
          <w:lang w:eastAsia="zh-CN"/>
        </w:rPr>
        <w:t>R</w:t>
      </w:r>
      <w:r w:rsidRPr="000D7A0E">
        <w:rPr>
          <w:rFonts w:ascii="Arial" w:hAnsi="Arial" w:cs="Arial" w:hint="eastAsia"/>
          <w:b/>
        </w:rPr>
        <w:t xml:space="preserve">adio </w:t>
      </w:r>
      <w:r w:rsidR="00467BF4">
        <w:rPr>
          <w:rFonts w:ascii="Arial" w:eastAsia="宋体" w:hAnsi="Arial" w:cs="Arial" w:hint="eastAsia"/>
          <w:b/>
          <w:lang w:eastAsia="zh-CN"/>
        </w:rPr>
        <w:t>A</w:t>
      </w:r>
      <w:r w:rsidRPr="000D7A0E">
        <w:rPr>
          <w:rFonts w:ascii="Arial" w:hAnsi="Arial" w:cs="Arial"/>
          <w:b/>
        </w:rPr>
        <w:t>dministration</w:t>
      </w:r>
    </w:p>
    <w:p w:rsidR="001D15EA" w:rsidRDefault="001D15EA" w:rsidP="001D15EA">
      <w:pPr>
        <w:spacing w:beforeLines="50" w:before="180" w:afterLines="50" w:after="180" w:line="300" w:lineRule="exact"/>
        <w:ind w:firstLineChars="200" w:firstLine="480"/>
      </w:pPr>
      <w:r>
        <w:rPr>
          <w:rFonts w:hint="eastAsia"/>
        </w:rPr>
        <w:t xml:space="preserve">CRAC has good relationships with the national radio administration. CRAC is committed by the national administration to manage the amateur radio operator </w:t>
      </w:r>
      <w:r>
        <w:t>certificat</w:t>
      </w:r>
      <w:r>
        <w:rPr>
          <w:rFonts w:hint="eastAsia"/>
        </w:rPr>
        <w:t xml:space="preserve">ing systems, to organize the major amateur radio activities and the </w:t>
      </w:r>
      <w:hyperlink r:id="rId10" w:tgtFrame="_blank" w:history="1">
        <w:r w:rsidRPr="00F80EA7">
          <w:t>self-discipline</w:t>
        </w:r>
      </w:hyperlink>
      <w:r>
        <w:rPr>
          <w:rFonts w:hint="eastAsia"/>
        </w:rPr>
        <w:t xml:space="preserve"> on frequency utilizations, and to provide advices to the administrations.</w:t>
      </w:r>
    </w:p>
    <w:p w:rsidR="001D15EA" w:rsidRDefault="001D15EA" w:rsidP="001D15EA">
      <w:pPr>
        <w:spacing w:beforeLines="50" w:before="180" w:afterLines="50" w:after="180" w:line="300" w:lineRule="exact"/>
        <w:ind w:firstLineChars="200" w:firstLine="480"/>
      </w:pPr>
      <w:r>
        <w:rPr>
          <w:rFonts w:hint="eastAsia"/>
        </w:rPr>
        <w:t>CRAC keeps unhindered communications with the related departments of the national radio administration bureau. This enables CRAC to submit the requirements and comments arisen from radio amateurs timely and thus reflect the interest of amateur services promptly.</w:t>
      </w:r>
    </w:p>
    <w:p w:rsidR="001D15EA" w:rsidRDefault="001D15EA" w:rsidP="001D15EA">
      <w:pPr>
        <w:spacing w:beforeLines="50" w:before="180" w:afterLines="50" w:after="180" w:line="300" w:lineRule="exact"/>
        <w:ind w:firstLineChars="200" w:firstLine="480"/>
      </w:pPr>
    </w:p>
    <w:p w:rsidR="001D15EA" w:rsidRPr="000D7A0E" w:rsidRDefault="001D15EA" w:rsidP="001D15EA">
      <w:pPr>
        <w:spacing w:beforeLines="50" w:before="180" w:afterLines="50" w:after="180"/>
        <w:rPr>
          <w:rFonts w:ascii="Arial" w:hAnsi="Arial" w:cs="Arial"/>
          <w:b/>
        </w:rPr>
      </w:pPr>
      <w:r w:rsidRPr="000D7A0E">
        <w:rPr>
          <w:rFonts w:ascii="Arial" w:hAnsi="Arial" w:cs="Arial" w:hint="eastAsia"/>
          <w:b/>
        </w:rPr>
        <w:t xml:space="preserve">The </w:t>
      </w:r>
      <w:r w:rsidR="00467BF4">
        <w:rPr>
          <w:rFonts w:ascii="Arial" w:eastAsia="宋体" w:hAnsi="Arial" w:cs="Arial" w:hint="eastAsia"/>
          <w:b/>
          <w:lang w:eastAsia="zh-CN"/>
        </w:rPr>
        <w:t>P</w:t>
      </w:r>
      <w:r w:rsidRPr="000D7A0E">
        <w:rPr>
          <w:rFonts w:ascii="Arial" w:hAnsi="Arial" w:cs="Arial" w:hint="eastAsia"/>
          <w:b/>
        </w:rPr>
        <w:t>reparation for WRC-1</w:t>
      </w:r>
      <w:r>
        <w:rPr>
          <w:rFonts w:ascii="Arial" w:hAnsi="Arial" w:cs="Arial" w:hint="eastAsia"/>
          <w:b/>
        </w:rPr>
        <w:t>9</w:t>
      </w:r>
    </w:p>
    <w:p w:rsidR="001D15EA" w:rsidRDefault="001D15EA" w:rsidP="001D15EA">
      <w:pPr>
        <w:spacing w:beforeLines="50" w:before="180" w:afterLines="50" w:after="180" w:line="300" w:lineRule="exact"/>
        <w:ind w:firstLineChars="200" w:firstLine="480"/>
      </w:pPr>
      <w:r w:rsidRPr="00E52178">
        <w:rPr>
          <w:rFonts w:hint="eastAsia"/>
        </w:rPr>
        <w:t>CRAC</w:t>
      </w:r>
      <w:r>
        <w:rPr>
          <w:rFonts w:hint="eastAsia"/>
        </w:rPr>
        <w:t xml:space="preserve"> has been actively involved in the preparation for WRC-19, mainly focused on Agenda Item 1.1 (AI 1.1). CRAC participated in all domestic preparation meetings regarding the agenda items related to amateur and amateur satellite services and created </w:t>
      </w:r>
      <w:r>
        <w:lastRenderedPageBreak/>
        <w:t>cooperative</w:t>
      </w:r>
      <w:r>
        <w:rPr>
          <w:rFonts w:hint="eastAsia"/>
        </w:rPr>
        <w:t xml:space="preserve"> and friendly relationships </w:t>
      </w:r>
      <w:r>
        <w:t>with</w:t>
      </w:r>
      <w:r>
        <w:rPr>
          <w:rFonts w:hint="eastAsia"/>
        </w:rPr>
        <w:t xml:space="preserve"> other working parties, and have made intensive technical discussions with </w:t>
      </w:r>
      <w:r>
        <w:t>the</w:t>
      </w:r>
      <w:r>
        <w:rPr>
          <w:rFonts w:hint="eastAsia"/>
        </w:rPr>
        <w:t xml:space="preserve"> WRC project team. </w:t>
      </w:r>
    </w:p>
    <w:p w:rsidR="001D15EA" w:rsidRDefault="001D15EA" w:rsidP="001D15EA">
      <w:pPr>
        <w:spacing w:beforeLines="50" w:before="180" w:afterLines="50" w:after="180" w:line="300" w:lineRule="exact"/>
        <w:ind w:firstLineChars="200" w:firstLine="480"/>
      </w:pPr>
      <w:r>
        <w:rPr>
          <w:rFonts w:hint="eastAsia"/>
        </w:rPr>
        <w:t xml:space="preserve">Taking information on WPT issue from IARU, CRAC has reported to the radio administration of China timely, and called its attention on the issue. This could gain a positive response from the administration. </w:t>
      </w:r>
    </w:p>
    <w:p w:rsidR="001D15EA" w:rsidRDefault="001D15EA" w:rsidP="001D15EA">
      <w:pPr>
        <w:spacing w:beforeLines="50" w:before="180" w:afterLines="50" w:after="180"/>
      </w:pPr>
    </w:p>
    <w:p w:rsidR="001D15EA" w:rsidRPr="003D14F8" w:rsidRDefault="001D15EA" w:rsidP="001D15EA">
      <w:pPr>
        <w:spacing w:beforeLines="50" w:before="180" w:afterLines="50" w:after="180"/>
        <w:rPr>
          <w:rFonts w:ascii="Arial" w:hAnsi="Arial" w:cs="Arial"/>
          <w:b/>
        </w:rPr>
      </w:pPr>
      <w:r w:rsidRPr="003D14F8">
        <w:rPr>
          <w:rFonts w:ascii="Arial" w:hAnsi="Arial" w:cs="Arial" w:hint="eastAsia"/>
          <w:b/>
        </w:rPr>
        <w:t xml:space="preserve">The </w:t>
      </w:r>
      <w:r w:rsidR="00467BF4">
        <w:rPr>
          <w:rFonts w:ascii="Arial" w:eastAsia="宋体" w:hAnsi="Arial" w:cs="Arial" w:hint="eastAsia"/>
          <w:b/>
          <w:lang w:eastAsia="zh-CN"/>
        </w:rPr>
        <w:t>A</w:t>
      </w:r>
      <w:r w:rsidRPr="003D14F8">
        <w:rPr>
          <w:rFonts w:ascii="Arial" w:hAnsi="Arial" w:cs="Arial" w:hint="eastAsia"/>
          <w:b/>
        </w:rPr>
        <w:t xml:space="preserve">mateur </w:t>
      </w:r>
      <w:r w:rsidR="00467BF4">
        <w:rPr>
          <w:rFonts w:ascii="Arial" w:eastAsia="宋体" w:hAnsi="Arial" w:cs="Arial" w:hint="eastAsia"/>
          <w:b/>
          <w:lang w:eastAsia="zh-CN"/>
        </w:rPr>
        <w:t>F</w:t>
      </w:r>
      <w:r w:rsidRPr="003D14F8">
        <w:rPr>
          <w:rFonts w:ascii="Arial" w:hAnsi="Arial" w:cs="Arial" w:hint="eastAsia"/>
          <w:b/>
        </w:rPr>
        <w:t xml:space="preserve">requency </w:t>
      </w:r>
      <w:r w:rsidR="00467BF4">
        <w:rPr>
          <w:rFonts w:ascii="Arial" w:eastAsia="宋体" w:hAnsi="Arial" w:cs="Arial" w:hint="eastAsia"/>
          <w:b/>
          <w:lang w:eastAsia="zh-CN"/>
        </w:rPr>
        <w:t>B</w:t>
      </w:r>
      <w:r w:rsidRPr="003D14F8">
        <w:rPr>
          <w:rFonts w:ascii="Arial" w:hAnsi="Arial" w:cs="Arial" w:hint="eastAsia"/>
          <w:b/>
        </w:rPr>
        <w:t>ands</w:t>
      </w:r>
    </w:p>
    <w:p w:rsidR="001D15EA" w:rsidRPr="00906101" w:rsidRDefault="001D15EA" w:rsidP="001D15EA">
      <w:pPr>
        <w:spacing w:beforeLines="50" w:before="180" w:afterLines="50" w:after="180"/>
        <w:ind w:firstLine="435"/>
        <w:rPr>
          <w:b/>
        </w:rPr>
      </w:pPr>
      <w:r>
        <w:rPr>
          <w:rFonts w:hint="eastAsia"/>
          <w:b/>
        </w:rPr>
        <w:t>1.</w:t>
      </w:r>
      <w:r w:rsidR="003D14F8">
        <w:rPr>
          <w:rFonts w:eastAsia="宋体" w:hint="eastAsia"/>
          <w:b/>
          <w:lang w:eastAsia="zh-CN"/>
        </w:rPr>
        <w:t xml:space="preserve"> </w:t>
      </w:r>
      <w:r w:rsidRPr="00906101">
        <w:rPr>
          <w:rFonts w:hint="eastAsia"/>
          <w:b/>
        </w:rPr>
        <w:t xml:space="preserve">The </w:t>
      </w:r>
      <w:r>
        <w:rPr>
          <w:rFonts w:hint="eastAsia"/>
          <w:b/>
        </w:rPr>
        <w:t>frequency allocated to amateur and amateur satellite services</w:t>
      </w:r>
    </w:p>
    <w:p w:rsidR="001D15EA" w:rsidRDefault="001D15EA" w:rsidP="001D15EA">
      <w:pPr>
        <w:spacing w:beforeLines="50" w:before="180" w:afterLines="50" w:after="180"/>
        <w:ind w:firstLine="435"/>
      </w:pPr>
      <w:r>
        <w:rPr>
          <w:rFonts w:hint="eastAsia"/>
        </w:rPr>
        <w:t xml:space="preserve">The frequency allocated to amateur and amateur satellite services is stipulated in the </w:t>
      </w:r>
      <w:r>
        <w:t>“</w:t>
      </w:r>
      <w:r>
        <w:rPr>
          <w:rFonts w:hint="eastAsia"/>
        </w:rPr>
        <w:t>Regulations on the Radio Frequency Allocation of the P. R. C.,</w:t>
      </w:r>
      <w:r>
        <w:t>”</w:t>
      </w:r>
      <w:r>
        <w:rPr>
          <w:rFonts w:hint="eastAsia"/>
        </w:rPr>
        <w:t xml:space="preserve"> which is published as a book and basically revised after each WRC. Every detail of this document is in compliance with the Table of Frequency Allocations plus the related footnotes in ITU-RR Articles 5.</w:t>
      </w:r>
    </w:p>
    <w:p w:rsidR="001D15EA" w:rsidRDefault="001D15EA" w:rsidP="001D15EA">
      <w:pPr>
        <w:spacing w:beforeLines="50" w:before="180" w:afterLines="50" w:after="180"/>
        <w:ind w:firstLine="420"/>
        <w:rPr>
          <w:b/>
        </w:rPr>
      </w:pPr>
      <w:r>
        <w:rPr>
          <w:rFonts w:hint="eastAsia"/>
          <w:b/>
        </w:rPr>
        <w:t xml:space="preserve">2. </w:t>
      </w:r>
      <w:r w:rsidRPr="00360ED0">
        <w:rPr>
          <w:rFonts w:hint="eastAsia"/>
          <w:b/>
        </w:rPr>
        <w:t>5351.5</w:t>
      </w:r>
      <w:r w:rsidR="00467BF4">
        <w:rPr>
          <w:rFonts w:eastAsia="宋体" w:hint="eastAsia"/>
          <w:b/>
          <w:lang w:eastAsia="zh-CN"/>
        </w:rPr>
        <w:t xml:space="preserve"> </w:t>
      </w:r>
      <w:r w:rsidRPr="00360ED0">
        <w:rPr>
          <w:rFonts w:hint="eastAsia"/>
          <w:b/>
        </w:rPr>
        <w:t xml:space="preserve">kHz </w:t>
      </w:r>
      <w:r w:rsidRPr="00360ED0">
        <w:rPr>
          <w:b/>
        </w:rPr>
        <w:t>–</w:t>
      </w:r>
      <w:r w:rsidRPr="00360ED0">
        <w:rPr>
          <w:rFonts w:hint="eastAsia"/>
          <w:b/>
        </w:rPr>
        <w:t xml:space="preserve"> 5366.5</w:t>
      </w:r>
      <w:r w:rsidR="00467BF4">
        <w:rPr>
          <w:rFonts w:eastAsia="宋体" w:hint="eastAsia"/>
          <w:b/>
          <w:lang w:eastAsia="zh-CN"/>
        </w:rPr>
        <w:t xml:space="preserve"> </w:t>
      </w:r>
      <w:r w:rsidRPr="00360ED0">
        <w:rPr>
          <w:rFonts w:hint="eastAsia"/>
          <w:b/>
        </w:rPr>
        <w:t xml:space="preserve">kHz allocation of </w:t>
      </w:r>
      <w:r w:rsidRPr="00846FA4">
        <w:rPr>
          <w:rFonts w:hint="eastAsia"/>
          <w:b/>
        </w:rPr>
        <w:t>WRC-15</w:t>
      </w:r>
    </w:p>
    <w:p w:rsidR="001D15EA" w:rsidRPr="004D6F03" w:rsidRDefault="001D15EA" w:rsidP="001D15EA">
      <w:pPr>
        <w:spacing w:beforeLines="50" w:before="180" w:afterLines="50" w:after="180"/>
        <w:ind w:firstLineChars="200" w:firstLine="480"/>
      </w:pPr>
      <w:r w:rsidRPr="004D6F03">
        <w:rPr>
          <w:rFonts w:hint="eastAsia"/>
        </w:rPr>
        <w:t xml:space="preserve">As stated above in this report, the revision of the </w:t>
      </w:r>
      <w:r w:rsidRPr="004D6F03">
        <w:t>‘</w:t>
      </w:r>
      <w:r w:rsidRPr="004D6F03">
        <w:rPr>
          <w:rFonts w:hint="eastAsia"/>
        </w:rPr>
        <w:t xml:space="preserve">Regulation on the Radio </w:t>
      </w:r>
      <w:r>
        <w:rPr>
          <w:rFonts w:hint="eastAsia"/>
        </w:rPr>
        <w:t>F</w:t>
      </w:r>
      <w:r w:rsidRPr="004D6F03">
        <w:rPr>
          <w:rFonts w:hint="eastAsia"/>
        </w:rPr>
        <w:t>requency Allocation of the P. R. C.</w:t>
      </w:r>
      <w:r w:rsidRPr="004D6F03">
        <w:t>’</w:t>
      </w:r>
      <w:r w:rsidRPr="004D6F03">
        <w:rPr>
          <w:rFonts w:hint="eastAsia"/>
        </w:rPr>
        <w:t xml:space="preserve"> has come into force in 1</w:t>
      </w:r>
      <w:r w:rsidRPr="004D6F03">
        <w:rPr>
          <w:rFonts w:hint="eastAsia"/>
          <w:vertAlign w:val="superscript"/>
        </w:rPr>
        <w:t>st</w:t>
      </w:r>
      <w:r w:rsidRPr="004D6F03">
        <w:rPr>
          <w:rFonts w:hint="eastAsia"/>
        </w:rPr>
        <w:t xml:space="preserve"> July 2018. The revision covered this frequency range allocated to amateur service. And, reportedly some radio amateurs </w:t>
      </w:r>
      <w:r>
        <w:rPr>
          <w:rFonts w:hint="eastAsia"/>
        </w:rPr>
        <w:t xml:space="preserve">have </w:t>
      </w:r>
      <w:r w:rsidRPr="004D6F03">
        <w:rPr>
          <w:rFonts w:hint="eastAsia"/>
        </w:rPr>
        <w:t xml:space="preserve">conducted QSOs successfully on this new band in </w:t>
      </w:r>
      <w:r>
        <w:rPr>
          <w:rFonts w:hint="eastAsia"/>
        </w:rPr>
        <w:t>the same day</w:t>
      </w:r>
      <w:r w:rsidRPr="004D6F03">
        <w:rPr>
          <w:rFonts w:hint="eastAsia"/>
        </w:rPr>
        <w:t>.</w:t>
      </w:r>
    </w:p>
    <w:p w:rsidR="001D15EA" w:rsidRPr="003D14F8" w:rsidRDefault="001D15EA" w:rsidP="003D14F8">
      <w:pPr>
        <w:spacing w:beforeLines="50" w:before="180" w:afterLines="50" w:after="180"/>
      </w:pPr>
      <w:r>
        <w:rPr>
          <w:rFonts w:hint="eastAsia"/>
        </w:rPr>
        <w:t xml:space="preserve"> </w:t>
      </w:r>
    </w:p>
    <w:p w:rsidR="001D15EA" w:rsidRPr="003D14F8" w:rsidRDefault="001D15EA" w:rsidP="001D15EA">
      <w:pPr>
        <w:spacing w:beforeLines="50" w:before="180" w:afterLines="50" w:after="180"/>
        <w:rPr>
          <w:rFonts w:ascii="Arial" w:hAnsi="Arial" w:cs="Arial"/>
          <w:b/>
        </w:rPr>
      </w:pPr>
      <w:r w:rsidRPr="003D14F8">
        <w:rPr>
          <w:rFonts w:ascii="Arial" w:hAnsi="Arial" w:cs="Arial" w:hint="eastAsia"/>
          <w:b/>
        </w:rPr>
        <w:t>Amateur Radio Disaster Communication</w:t>
      </w:r>
    </w:p>
    <w:p w:rsidR="001D15EA" w:rsidRPr="002B1899" w:rsidRDefault="001D15EA" w:rsidP="001D15EA">
      <w:pPr>
        <w:spacing w:beforeLines="50" w:before="180" w:afterLines="50" w:after="180"/>
        <w:ind w:firstLineChars="200" w:firstLine="480"/>
      </w:pPr>
      <w:r w:rsidRPr="002B1899">
        <w:rPr>
          <w:rFonts w:hint="eastAsia"/>
        </w:rPr>
        <w:t xml:space="preserve">China amateur radio society actively participated in IARU </w:t>
      </w:r>
      <w:r w:rsidRPr="002B1899">
        <w:t>Region 3 Disaster Communications Committee</w:t>
      </w:r>
      <w:r w:rsidRPr="002B1899">
        <w:rPr>
          <w:rFonts w:hint="eastAsia"/>
        </w:rPr>
        <w:t xml:space="preserve"> activities. Align with IARU guidance, CRAC have made best effort in develop China</w:t>
      </w:r>
      <w:r w:rsidRPr="002B1899">
        <w:t>’</w:t>
      </w:r>
      <w:r w:rsidRPr="002B1899">
        <w:rPr>
          <w:rFonts w:hint="eastAsia"/>
        </w:rPr>
        <w:t>s amateur radio disaster communication.</w:t>
      </w:r>
    </w:p>
    <w:p w:rsidR="001D15EA" w:rsidRPr="002B1899" w:rsidRDefault="001D15EA" w:rsidP="001D15EA">
      <w:pPr>
        <w:spacing w:beforeLines="50" w:before="180" w:afterLines="50" w:after="180"/>
        <w:ind w:firstLineChars="200" w:firstLine="480"/>
      </w:pPr>
      <w:r w:rsidRPr="002B1899">
        <w:rPr>
          <w:rFonts w:hint="eastAsia"/>
        </w:rPr>
        <w:t xml:space="preserve">1. CRAC </w:t>
      </w:r>
      <w:r w:rsidRPr="002B1899">
        <w:t xml:space="preserve">started to </w:t>
      </w:r>
      <w:r w:rsidRPr="002B1899">
        <w:rPr>
          <w:rFonts w:hint="eastAsia"/>
        </w:rPr>
        <w:t>hold R</w:t>
      </w:r>
      <w:r w:rsidRPr="002B1899">
        <w:t xml:space="preserve">adio </w:t>
      </w:r>
      <w:r w:rsidRPr="002B1899">
        <w:rPr>
          <w:rFonts w:hint="eastAsia"/>
        </w:rPr>
        <w:t>T</w:t>
      </w:r>
      <w:r w:rsidRPr="002B1899">
        <w:t xml:space="preserve">echnology </w:t>
      </w:r>
      <w:r w:rsidRPr="002B1899">
        <w:rPr>
          <w:rFonts w:hint="eastAsia"/>
        </w:rPr>
        <w:t>Field Drills</w:t>
      </w:r>
      <w:r w:rsidRPr="002B1899">
        <w:t xml:space="preserve"> since 2016. The 1</w:t>
      </w:r>
      <w:r w:rsidRPr="002B1899">
        <w:rPr>
          <w:vertAlign w:val="superscript"/>
        </w:rPr>
        <w:t>st</w:t>
      </w:r>
      <w:r w:rsidRPr="002B1899">
        <w:t xml:space="preserve"> </w:t>
      </w:r>
      <w:r w:rsidRPr="002B1899">
        <w:rPr>
          <w:rFonts w:hint="eastAsia"/>
        </w:rPr>
        <w:t>session</w:t>
      </w:r>
      <w:r w:rsidRPr="002B1899">
        <w:t xml:space="preserve"> was held in Tianjin </w:t>
      </w:r>
      <w:r w:rsidRPr="002B1899">
        <w:rPr>
          <w:rFonts w:hint="eastAsia"/>
        </w:rPr>
        <w:t xml:space="preserve">city </w:t>
      </w:r>
      <w:r w:rsidRPr="002B1899">
        <w:t>on 20</w:t>
      </w:r>
      <w:r w:rsidRPr="002B1899">
        <w:rPr>
          <w:vertAlign w:val="superscript"/>
        </w:rPr>
        <w:t>th</w:t>
      </w:r>
      <w:r w:rsidRPr="002B1899">
        <w:t xml:space="preserve"> August, 2016, and </w:t>
      </w:r>
      <w:r w:rsidRPr="002B1899">
        <w:rPr>
          <w:rFonts w:hint="eastAsia"/>
        </w:rPr>
        <w:t xml:space="preserve">the </w:t>
      </w:r>
      <w:r w:rsidRPr="002B1899">
        <w:t xml:space="preserve">second </w:t>
      </w:r>
      <w:r w:rsidRPr="002B1899">
        <w:rPr>
          <w:rFonts w:hint="eastAsia"/>
        </w:rPr>
        <w:t>session</w:t>
      </w:r>
      <w:r w:rsidRPr="002B1899">
        <w:t xml:space="preserve"> was held in </w:t>
      </w:r>
      <w:proofErr w:type="spellStart"/>
      <w:r w:rsidRPr="002B1899">
        <w:t>Linfen</w:t>
      </w:r>
      <w:proofErr w:type="spellEnd"/>
      <w:r w:rsidRPr="002B1899">
        <w:rPr>
          <w:rFonts w:hint="eastAsia"/>
        </w:rPr>
        <w:t xml:space="preserve"> city</w:t>
      </w:r>
      <w:r w:rsidRPr="002B1899">
        <w:t xml:space="preserve">, Shanxi province </w:t>
      </w:r>
      <w:r>
        <w:rPr>
          <w:rFonts w:hint="eastAsia"/>
        </w:rPr>
        <w:t>i</w:t>
      </w:r>
      <w:r w:rsidRPr="002B1899">
        <w:t>n 16</w:t>
      </w:r>
      <w:r w:rsidRPr="002B1899">
        <w:rPr>
          <w:vertAlign w:val="superscript"/>
        </w:rPr>
        <w:t>th</w:t>
      </w:r>
      <w:r w:rsidRPr="002B1899">
        <w:t xml:space="preserve"> September, 2017. One major part </w:t>
      </w:r>
      <w:r w:rsidRPr="002B1899">
        <w:rPr>
          <w:rFonts w:hint="eastAsia"/>
        </w:rPr>
        <w:t xml:space="preserve">of the event </w:t>
      </w:r>
      <w:r w:rsidRPr="002B1899">
        <w:t>is disaster communication, such as field</w:t>
      </w:r>
      <w:r w:rsidRPr="002B1899">
        <w:rPr>
          <w:rFonts w:hint="eastAsia"/>
        </w:rPr>
        <w:t xml:space="preserve"> radio station and </w:t>
      </w:r>
      <w:r w:rsidRPr="002B1899">
        <w:t>antenna set</w:t>
      </w:r>
      <w:r w:rsidRPr="002B1899">
        <w:rPr>
          <w:rFonts w:hint="eastAsia"/>
        </w:rPr>
        <w:t>-</w:t>
      </w:r>
      <w:r w:rsidRPr="002B1899">
        <w:t xml:space="preserve">up </w:t>
      </w:r>
      <w:r w:rsidRPr="002B1899">
        <w:rPr>
          <w:rFonts w:hint="eastAsia"/>
        </w:rPr>
        <w:t>drills</w:t>
      </w:r>
      <w:r w:rsidRPr="002B1899">
        <w:t xml:space="preserve">, CP16 mode Chinese character transmission </w:t>
      </w:r>
      <w:r w:rsidRPr="002B1899">
        <w:rPr>
          <w:rFonts w:hint="eastAsia"/>
        </w:rPr>
        <w:t xml:space="preserve">competition </w:t>
      </w:r>
      <w:r w:rsidRPr="002B1899">
        <w:t xml:space="preserve">without </w:t>
      </w:r>
      <w:r w:rsidRPr="002B1899">
        <w:rPr>
          <w:rFonts w:hint="eastAsia"/>
        </w:rPr>
        <w:t xml:space="preserve">using </w:t>
      </w:r>
      <w:r w:rsidRPr="002B1899">
        <w:t>data communication devices etc.</w:t>
      </w:r>
    </w:p>
    <w:p w:rsidR="001D15EA" w:rsidRPr="002B1899" w:rsidRDefault="001D15EA" w:rsidP="001D15EA">
      <w:pPr>
        <w:spacing w:beforeLines="50" w:before="180" w:afterLines="50" w:after="180"/>
        <w:ind w:firstLineChars="200" w:firstLine="480"/>
      </w:pPr>
      <w:r w:rsidRPr="002B1899">
        <w:t>2</w:t>
      </w:r>
      <w:r w:rsidRPr="002B1899">
        <w:rPr>
          <w:rFonts w:hint="eastAsia"/>
        </w:rPr>
        <w:t>.</w:t>
      </w:r>
      <w:r w:rsidRPr="002B1899">
        <w:t xml:space="preserve"> CRAC actively </w:t>
      </w:r>
      <w:r w:rsidRPr="002B1899">
        <w:rPr>
          <w:rFonts w:hint="eastAsia"/>
        </w:rPr>
        <w:t>promoted</w:t>
      </w:r>
      <w:r w:rsidRPr="002B1899">
        <w:t xml:space="preserve"> </w:t>
      </w:r>
      <w:r w:rsidRPr="002B1899">
        <w:rPr>
          <w:rFonts w:hint="eastAsia"/>
        </w:rPr>
        <w:t>the</w:t>
      </w:r>
      <w:r w:rsidRPr="002B1899">
        <w:t xml:space="preserve"> Global</w:t>
      </w:r>
      <w:r w:rsidRPr="002B1899">
        <w:rPr>
          <w:rFonts w:hint="eastAsia"/>
        </w:rPr>
        <w:t xml:space="preserve"> </w:t>
      </w:r>
      <w:r w:rsidRPr="002B1899">
        <w:t>SET (Simulated Emergency Test), which organized by IARU disaster communication committee</w:t>
      </w:r>
      <w:r w:rsidRPr="002B1899">
        <w:rPr>
          <w:rFonts w:hint="eastAsia"/>
        </w:rPr>
        <w:t>,</w:t>
      </w:r>
      <w:r w:rsidRPr="002B1899">
        <w:t xml:space="preserve"> </w:t>
      </w:r>
      <w:r w:rsidRPr="002B1899">
        <w:rPr>
          <w:rFonts w:hint="eastAsia"/>
        </w:rPr>
        <w:t xml:space="preserve">and encouraged local radio </w:t>
      </w:r>
      <w:r w:rsidRPr="002B1899">
        <w:rPr>
          <w:rFonts w:hint="eastAsia"/>
        </w:rPr>
        <w:lastRenderedPageBreak/>
        <w:t xml:space="preserve">amateurs taking part in </w:t>
      </w:r>
      <w:r w:rsidRPr="002B1899">
        <w:t>and report</w:t>
      </w:r>
      <w:r w:rsidRPr="002B1899">
        <w:rPr>
          <w:rFonts w:hint="eastAsia"/>
        </w:rPr>
        <w:t>ed to IARU</w:t>
      </w:r>
      <w:r w:rsidRPr="002B1899">
        <w:t xml:space="preserve">. So far </w:t>
      </w:r>
      <w:r w:rsidRPr="002B1899">
        <w:rPr>
          <w:rFonts w:hint="eastAsia"/>
        </w:rPr>
        <w:t xml:space="preserve">there were </w:t>
      </w:r>
      <w:r w:rsidRPr="002B1899">
        <w:t xml:space="preserve">more than 10 stations </w:t>
      </w:r>
      <w:r w:rsidRPr="002B1899">
        <w:rPr>
          <w:rFonts w:hint="eastAsia"/>
        </w:rPr>
        <w:t>participated</w:t>
      </w:r>
      <w:r w:rsidRPr="002B1899">
        <w:t xml:space="preserve"> as HQ station</w:t>
      </w:r>
      <w:r w:rsidRPr="002B1899">
        <w:rPr>
          <w:rFonts w:hint="eastAsia"/>
        </w:rPr>
        <w:t>s</w:t>
      </w:r>
      <w:r w:rsidRPr="002B1899">
        <w:t xml:space="preserve"> or participati</w:t>
      </w:r>
      <w:r w:rsidRPr="002B1899">
        <w:rPr>
          <w:rFonts w:hint="eastAsia"/>
        </w:rPr>
        <w:t>ng</w:t>
      </w:r>
      <w:r w:rsidRPr="002B1899">
        <w:t xml:space="preserve"> station</w:t>
      </w:r>
      <w:r w:rsidRPr="002B1899">
        <w:rPr>
          <w:rFonts w:hint="eastAsia"/>
        </w:rPr>
        <w:t>s</w:t>
      </w:r>
      <w:r w:rsidRPr="002B1899">
        <w:t xml:space="preserve">. </w:t>
      </w:r>
      <w:r w:rsidRPr="002B1899">
        <w:rPr>
          <w:rFonts w:hint="eastAsia"/>
        </w:rPr>
        <w:t>We could b</w:t>
      </w:r>
      <w:r w:rsidRPr="002B1899">
        <w:t xml:space="preserve">uild </w:t>
      </w:r>
      <w:r w:rsidRPr="002B1899">
        <w:rPr>
          <w:rFonts w:hint="eastAsia"/>
        </w:rPr>
        <w:t xml:space="preserve">a </w:t>
      </w:r>
      <w:r w:rsidRPr="002B1899">
        <w:t xml:space="preserve">regular connection with other member societies. </w:t>
      </w:r>
    </w:p>
    <w:p w:rsidR="001D15EA" w:rsidRPr="002B1899" w:rsidRDefault="001D15EA" w:rsidP="001D15EA">
      <w:pPr>
        <w:spacing w:beforeLines="50" w:before="180" w:afterLines="50" w:after="180"/>
        <w:ind w:firstLineChars="200" w:firstLine="480"/>
      </w:pPr>
      <w:r w:rsidRPr="002B1899">
        <w:t>3</w:t>
      </w:r>
      <w:r w:rsidRPr="002B1899">
        <w:rPr>
          <w:rFonts w:hint="eastAsia"/>
        </w:rPr>
        <w:t>.</w:t>
      </w:r>
      <w:r w:rsidRPr="002B1899">
        <w:t xml:space="preserve"> In case of disaster </w:t>
      </w:r>
      <w:r w:rsidRPr="002B1899">
        <w:rPr>
          <w:rFonts w:hint="eastAsia"/>
        </w:rPr>
        <w:t>of</w:t>
      </w:r>
      <w:r w:rsidRPr="002B1899">
        <w:t xml:space="preserve"> neighboring countries, CRAC was always activate the coordinat</w:t>
      </w:r>
      <w:r w:rsidRPr="002B1899">
        <w:rPr>
          <w:rFonts w:hint="eastAsia"/>
        </w:rPr>
        <w:t>ion</w:t>
      </w:r>
      <w:r w:rsidRPr="002B1899">
        <w:t xml:space="preserve"> on HF bands </w:t>
      </w:r>
      <w:r w:rsidRPr="002B1899">
        <w:rPr>
          <w:rFonts w:hint="eastAsia"/>
        </w:rPr>
        <w:t xml:space="preserve">by </w:t>
      </w:r>
      <w:r w:rsidRPr="002B1899">
        <w:t>reminding domestic amateur stations to keep clear of the emergency frequencies. In the past major earthquake disasters, the re</w:t>
      </w:r>
      <w:r w:rsidRPr="002B1899">
        <w:rPr>
          <w:rFonts w:hint="eastAsia"/>
        </w:rPr>
        <w:t>scue</w:t>
      </w:r>
      <w:r w:rsidRPr="002B1899">
        <w:t xml:space="preserve"> team</w:t>
      </w:r>
      <w:r w:rsidRPr="002B1899">
        <w:rPr>
          <w:rFonts w:hint="eastAsia"/>
        </w:rPr>
        <w:t>s</w:t>
      </w:r>
      <w:r w:rsidRPr="002B1899">
        <w:t xml:space="preserve"> formed by radio amateurs with HF equipment were mobilized timely and able to arrive on site</w:t>
      </w:r>
      <w:r w:rsidRPr="002B1899">
        <w:rPr>
          <w:rFonts w:hint="eastAsia"/>
        </w:rPr>
        <w:t>s</w:t>
      </w:r>
      <w:r w:rsidRPr="002B1899">
        <w:t xml:space="preserve"> quickly. Also some cross board</w:t>
      </w:r>
      <w:r w:rsidRPr="002B1899">
        <w:rPr>
          <w:rFonts w:hint="eastAsia"/>
        </w:rPr>
        <w:t>er</w:t>
      </w:r>
      <w:r w:rsidRPr="002B1899">
        <w:t xml:space="preserve"> international cooperation was realized. We sent two Chinese amateur radio operators to Nepal in Apr 2015 to join the </w:t>
      </w:r>
      <w:r w:rsidRPr="002B1899">
        <w:rPr>
          <w:rFonts w:hint="eastAsia"/>
        </w:rPr>
        <w:t>rescue</w:t>
      </w:r>
      <w:r w:rsidRPr="002B1899">
        <w:t xml:space="preserve"> service for the Nepal earthquake, and recently </w:t>
      </w:r>
      <w:r w:rsidRPr="002B1899">
        <w:rPr>
          <w:rFonts w:hint="eastAsia"/>
        </w:rPr>
        <w:t xml:space="preserve">a relief team from China also </w:t>
      </w:r>
      <w:r w:rsidRPr="002B1899">
        <w:t xml:space="preserve">helped on Thailand cave rescue in July 2018. </w:t>
      </w:r>
    </w:p>
    <w:p w:rsidR="001D15EA" w:rsidRPr="002B1899" w:rsidRDefault="001D15EA" w:rsidP="001D15EA">
      <w:pPr>
        <w:spacing w:beforeLines="50" w:before="180" w:afterLines="50" w:after="180"/>
        <w:ind w:firstLineChars="200" w:firstLine="480"/>
      </w:pPr>
      <w:r w:rsidRPr="002B1899">
        <w:t>4</w:t>
      </w:r>
      <w:r w:rsidRPr="002B1899">
        <w:rPr>
          <w:rFonts w:hint="eastAsia"/>
        </w:rPr>
        <w:t>.</w:t>
      </w:r>
      <w:r w:rsidRPr="002B1899">
        <w:t xml:space="preserve"> </w:t>
      </w:r>
      <w:r w:rsidRPr="002B1899">
        <w:rPr>
          <w:rFonts w:hint="eastAsia"/>
        </w:rPr>
        <w:t xml:space="preserve">There are </w:t>
      </w:r>
      <w:r w:rsidRPr="002B1899">
        <w:t>volunteer disaster rescue organizations cooperated with government rescue force</w:t>
      </w:r>
      <w:r w:rsidRPr="002B1899">
        <w:rPr>
          <w:rFonts w:hint="eastAsia"/>
        </w:rPr>
        <w:t xml:space="preserve"> in m</w:t>
      </w:r>
      <w:r w:rsidRPr="002B1899">
        <w:t xml:space="preserve">ost </w:t>
      </w:r>
      <w:r w:rsidRPr="002B1899">
        <w:rPr>
          <w:rFonts w:hint="eastAsia"/>
        </w:rPr>
        <w:t xml:space="preserve">Chinese </w:t>
      </w:r>
      <w:r w:rsidRPr="002B1899">
        <w:t>cities. These organizations normally have a disaster communication section, generally propped up by amateur radio operators. This localized structure well fit</w:t>
      </w:r>
      <w:r w:rsidRPr="002B1899">
        <w:rPr>
          <w:rFonts w:hint="eastAsia"/>
        </w:rPr>
        <w:t>s</w:t>
      </w:r>
      <w:r w:rsidRPr="002B1899">
        <w:t xml:space="preserve"> the </w:t>
      </w:r>
      <w:hyperlink r:id="rId11" w:tgtFrame="_blank" w:history="1">
        <w:r w:rsidRPr="002B1899">
          <w:t>hierarchical concept</w:t>
        </w:r>
      </w:hyperlink>
      <w:r w:rsidRPr="002B1899">
        <w:t xml:space="preserve"> of the government disaster rescue policy and makes amateur radio to provide efficient and effective disaster communication services for any emergency incidents.</w:t>
      </w:r>
    </w:p>
    <w:p w:rsidR="001D15EA" w:rsidRPr="002B1899" w:rsidRDefault="001D15EA" w:rsidP="001D15EA">
      <w:pPr>
        <w:spacing w:beforeLines="50" w:before="180" w:afterLines="50" w:after="180"/>
        <w:ind w:firstLineChars="200" w:firstLine="480"/>
      </w:pPr>
      <w:r w:rsidRPr="002B1899">
        <w:t>5</w:t>
      </w:r>
      <w:r w:rsidRPr="002B1899">
        <w:rPr>
          <w:rFonts w:hint="eastAsia"/>
        </w:rPr>
        <w:t>.</w:t>
      </w:r>
      <w:r w:rsidRPr="002B1899">
        <w:t xml:space="preserve"> There are annual disaster communication </w:t>
      </w:r>
      <w:r w:rsidRPr="002B1899">
        <w:rPr>
          <w:rFonts w:hint="eastAsia"/>
        </w:rPr>
        <w:t>drills</w:t>
      </w:r>
      <w:r w:rsidRPr="002B1899">
        <w:t xml:space="preserve"> and competition</w:t>
      </w:r>
      <w:r w:rsidRPr="002B1899">
        <w:rPr>
          <w:rFonts w:hint="eastAsia"/>
        </w:rPr>
        <w:t>s</w:t>
      </w:r>
      <w:r w:rsidRPr="002B1899">
        <w:t xml:space="preserve"> </w:t>
      </w:r>
      <w:r>
        <w:rPr>
          <w:rFonts w:hint="eastAsia"/>
        </w:rPr>
        <w:t xml:space="preserve">held </w:t>
      </w:r>
      <w:r w:rsidRPr="002B1899">
        <w:t xml:space="preserve">in different cities, the training items mainly include HF station quick set up, VHF/UHF repeater set up, operation site preparation, amateur radio message relay, etc. </w:t>
      </w:r>
    </w:p>
    <w:p w:rsidR="001D15EA" w:rsidRPr="00AF1C84" w:rsidRDefault="001D15EA" w:rsidP="001D15EA">
      <w:pPr>
        <w:spacing w:beforeLines="50" w:before="180" w:afterLines="50" w:after="180"/>
        <w:ind w:firstLineChars="200" w:firstLine="480"/>
      </w:pPr>
      <w:r w:rsidRPr="002B1899">
        <w:t xml:space="preserve">Going forward, the CRAC </w:t>
      </w:r>
      <w:r w:rsidRPr="002B1899">
        <w:rPr>
          <w:rFonts w:hint="eastAsia"/>
        </w:rPr>
        <w:t xml:space="preserve">will </w:t>
      </w:r>
      <w:r w:rsidRPr="002B1899">
        <w:t xml:space="preserve">enhance the cooperation with IARU and </w:t>
      </w:r>
      <w:proofErr w:type="spellStart"/>
      <w:r w:rsidRPr="002B1899">
        <w:t>it’s</w:t>
      </w:r>
      <w:proofErr w:type="spellEnd"/>
      <w:r w:rsidRPr="002B1899">
        <w:t xml:space="preserve"> member societies</w:t>
      </w:r>
      <w:r w:rsidRPr="002B1899">
        <w:rPr>
          <w:rFonts w:hint="eastAsia"/>
        </w:rPr>
        <w:t xml:space="preserve"> in </w:t>
      </w:r>
      <w:r w:rsidRPr="002B1899">
        <w:t>disaster</w:t>
      </w:r>
      <w:r w:rsidRPr="002B1899">
        <w:rPr>
          <w:rFonts w:hint="eastAsia"/>
        </w:rPr>
        <w:t xml:space="preserve"> response</w:t>
      </w:r>
      <w:r w:rsidRPr="002B1899">
        <w:t xml:space="preserve">, </w:t>
      </w:r>
      <w:r w:rsidRPr="002B1899">
        <w:rPr>
          <w:rFonts w:hint="eastAsia"/>
        </w:rPr>
        <w:t xml:space="preserve">and will also be focused on establishing a domestic internetworking system dedicated in maximize the total power of amateur radio emergency communication, creating closer cooperation and coordination with governmental and professional disaster rescue forces, and </w:t>
      </w:r>
      <w:r w:rsidRPr="002B1899">
        <w:t xml:space="preserve">provide </w:t>
      </w:r>
      <w:r w:rsidRPr="002B1899">
        <w:rPr>
          <w:rFonts w:hint="eastAsia"/>
        </w:rPr>
        <w:t xml:space="preserve">more </w:t>
      </w:r>
      <w:r w:rsidRPr="002B1899">
        <w:t xml:space="preserve">training </w:t>
      </w:r>
      <w:r w:rsidRPr="002B1899">
        <w:rPr>
          <w:rFonts w:hint="eastAsia"/>
        </w:rPr>
        <w:t>in emergency radio communications.</w:t>
      </w:r>
    </w:p>
    <w:p w:rsidR="001D15EA" w:rsidRDefault="001D15EA" w:rsidP="001D15EA">
      <w:pPr>
        <w:spacing w:beforeLines="50" w:before="180" w:afterLines="50" w:after="180"/>
        <w:rPr>
          <w:rFonts w:ascii="Arial" w:hAnsi="Arial" w:cs="Arial"/>
          <w:sz w:val="28"/>
        </w:rPr>
      </w:pPr>
    </w:p>
    <w:p w:rsidR="001D15EA" w:rsidRPr="003D14F8" w:rsidRDefault="001D15EA" w:rsidP="001D15EA">
      <w:pPr>
        <w:spacing w:beforeLines="50" w:before="180" w:afterLines="50" w:after="180"/>
        <w:rPr>
          <w:rFonts w:ascii="Arial" w:hAnsi="Arial" w:cs="Arial"/>
          <w:b/>
        </w:rPr>
      </w:pPr>
      <w:r w:rsidRPr="003D14F8">
        <w:rPr>
          <w:rFonts w:ascii="Arial" w:hAnsi="Arial" w:cs="Arial"/>
          <w:b/>
        </w:rPr>
        <w:t xml:space="preserve">Update on </w:t>
      </w:r>
      <w:r w:rsidR="00467BF4">
        <w:rPr>
          <w:rFonts w:ascii="Arial" w:eastAsia="宋体" w:hAnsi="Arial" w:cs="Arial" w:hint="eastAsia"/>
          <w:b/>
          <w:lang w:eastAsia="zh-CN"/>
        </w:rPr>
        <w:t>A</w:t>
      </w:r>
      <w:r w:rsidRPr="003D14F8">
        <w:rPr>
          <w:rFonts w:ascii="Arial" w:hAnsi="Arial" w:cs="Arial"/>
          <w:b/>
        </w:rPr>
        <w:t xml:space="preserve">mateur </w:t>
      </w:r>
      <w:r w:rsidR="00467BF4">
        <w:rPr>
          <w:rFonts w:ascii="Arial" w:eastAsia="宋体" w:hAnsi="Arial" w:cs="Arial" w:hint="eastAsia"/>
          <w:b/>
          <w:lang w:eastAsia="zh-CN"/>
        </w:rPr>
        <w:t>S</w:t>
      </w:r>
      <w:r w:rsidRPr="003D14F8">
        <w:rPr>
          <w:rFonts w:ascii="Arial" w:hAnsi="Arial" w:cs="Arial"/>
          <w:b/>
        </w:rPr>
        <w:t xml:space="preserve">atellite </w:t>
      </w:r>
      <w:r w:rsidR="00467BF4">
        <w:rPr>
          <w:rFonts w:ascii="Arial" w:eastAsia="宋体" w:hAnsi="Arial" w:cs="Arial" w:hint="eastAsia"/>
          <w:b/>
          <w:lang w:eastAsia="zh-CN"/>
        </w:rPr>
        <w:t>A</w:t>
      </w:r>
      <w:r w:rsidRPr="003D14F8">
        <w:rPr>
          <w:rFonts w:ascii="Arial" w:hAnsi="Arial" w:cs="Arial"/>
          <w:b/>
        </w:rPr>
        <w:t>ctivities in China</w:t>
      </w:r>
    </w:p>
    <w:p w:rsidR="001D15EA" w:rsidRPr="005261A6" w:rsidRDefault="001D15EA" w:rsidP="001D15EA">
      <w:pPr>
        <w:widowControl w:val="0"/>
        <w:numPr>
          <w:ilvl w:val="0"/>
          <w:numId w:val="1"/>
        </w:numPr>
        <w:spacing w:beforeLines="50" w:before="180"/>
        <w:jc w:val="both"/>
        <w:rPr>
          <w:b/>
          <w:bCs/>
        </w:rPr>
      </w:pPr>
      <w:r>
        <w:rPr>
          <w:b/>
          <w:bCs/>
        </w:rPr>
        <w:t>A Brief Introduction</w:t>
      </w:r>
      <w:r w:rsidRPr="005261A6">
        <w:rPr>
          <w:b/>
          <w:bCs/>
        </w:rPr>
        <w:t xml:space="preserve"> </w:t>
      </w:r>
    </w:p>
    <w:p w:rsidR="001D15EA" w:rsidRDefault="001D15EA" w:rsidP="001D15EA">
      <w:pPr>
        <w:spacing w:beforeLines="50" w:before="180"/>
        <w:ind w:firstLineChars="200" w:firstLine="480"/>
      </w:pPr>
      <w:r>
        <w:t xml:space="preserve">Recent years, some institutions such as universities are becoming greatly interested in education on popularization of space technology. The costs of testing and launching </w:t>
      </w:r>
      <w:r>
        <w:rPr>
          <w:rFonts w:hint="eastAsia"/>
        </w:rPr>
        <w:t xml:space="preserve">small </w:t>
      </w:r>
      <w:r>
        <w:t xml:space="preserve">satellites have been reduced </w:t>
      </w:r>
      <w:r>
        <w:rPr>
          <w:rFonts w:hint="eastAsia"/>
        </w:rPr>
        <w:t>gradually</w:t>
      </w:r>
      <w:r>
        <w:t xml:space="preserve">, with the advancement of </w:t>
      </w:r>
      <w:r>
        <w:lastRenderedPageBreak/>
        <w:t xml:space="preserve">space-exploitation. On the other hand, the population of radio amateurs grows steadily in China. Some new amateur satellite enthusiasts appeared. These brought about an amateur satellite boom in China. For the period from 2016 to 2018, in Mainland China, about 20 amateur satellites have been launched. It not only has created good platforms for radio amateurs participating in space communication experiments, and encouraged youngsters be familiar with amateur radio, but also has expanded the social influence of amateur radio through media reports. </w:t>
      </w:r>
    </w:p>
    <w:p w:rsidR="001D15EA" w:rsidRPr="005261A6" w:rsidRDefault="001D15EA" w:rsidP="001D15EA">
      <w:pPr>
        <w:widowControl w:val="0"/>
        <w:numPr>
          <w:ilvl w:val="0"/>
          <w:numId w:val="1"/>
        </w:numPr>
        <w:spacing w:beforeLines="50" w:before="180"/>
        <w:jc w:val="both"/>
        <w:rPr>
          <w:b/>
          <w:bCs/>
        </w:rPr>
      </w:pPr>
      <w:r>
        <w:rPr>
          <w:rFonts w:hint="eastAsia"/>
          <w:b/>
          <w:bCs/>
        </w:rPr>
        <w:t>C</w:t>
      </w:r>
      <w:r>
        <w:rPr>
          <w:b/>
          <w:bCs/>
        </w:rPr>
        <w:t xml:space="preserve">ategories </w:t>
      </w:r>
      <w:r>
        <w:rPr>
          <w:rFonts w:hint="eastAsia"/>
          <w:b/>
          <w:bCs/>
        </w:rPr>
        <w:t>of P</w:t>
      </w:r>
      <w:r>
        <w:rPr>
          <w:b/>
          <w:bCs/>
        </w:rPr>
        <w:t xml:space="preserve">roject </w:t>
      </w:r>
      <w:r>
        <w:rPr>
          <w:rFonts w:hint="eastAsia"/>
          <w:b/>
          <w:bCs/>
        </w:rPr>
        <w:t>O</w:t>
      </w:r>
      <w:r>
        <w:rPr>
          <w:b/>
          <w:bCs/>
        </w:rPr>
        <w:t xml:space="preserve">rganization </w:t>
      </w:r>
    </w:p>
    <w:p w:rsidR="001D15EA" w:rsidRDefault="001D15EA" w:rsidP="001D15EA">
      <w:pPr>
        <w:spacing w:beforeLines="50" w:before="180"/>
        <w:ind w:firstLineChars="200" w:firstLine="480"/>
      </w:pPr>
      <w:r>
        <w:t xml:space="preserve">From the view of project organization, these satellite projects can be categorized as follows: </w:t>
      </w:r>
    </w:p>
    <w:p w:rsidR="001D15EA" w:rsidRDefault="001D15EA" w:rsidP="001D15EA">
      <w:pPr>
        <w:spacing w:beforeLines="50" w:before="180"/>
        <w:ind w:firstLineChars="200" w:firstLine="480"/>
      </w:pPr>
      <w:r>
        <w:t xml:space="preserve">The first category is based on cooperation between matured space technology enterprises and radio amateurs, by making better use of redundant manufacturing and launching capacity, carried as secondary payload or dedicated amateur radio payload, for example, CAS-3  satellites, BY70-1, HA-1, Taurus-1, etc. </w:t>
      </w:r>
    </w:p>
    <w:p w:rsidR="001D15EA" w:rsidRPr="00DB1271" w:rsidRDefault="001D15EA" w:rsidP="001D15EA">
      <w:pPr>
        <w:spacing w:beforeLines="50" w:before="180"/>
        <w:ind w:firstLineChars="200" w:firstLine="480"/>
      </w:pPr>
      <w:r>
        <w:t xml:space="preserve">The second category covers some amateur satellite projects of universities or some youth education institutions. For example, LilacSat-1, LilacSat-2, DSLWP-A1 and DSLWP-A2 launched by BY2HIT, the amateur radio club of the Harbin Institute of Technology. The payloads are designed for sole amateur radio purposes. The project leaders and key members of the teams are licensed radio amateurs. Some other universities incorporate the amateur tasks into teaching tasks, such as QB50 project team. Among them, DSLWP-A2 has entered its lunar orbit successfully. Its data have been received and reported by radio amateurs from China, Brazil, Chile, US, Poland, the Netherlands, UK, Germany, Italy, Israel, Japan, etc.    </w:t>
      </w:r>
    </w:p>
    <w:p w:rsidR="001D15EA" w:rsidRDefault="001D15EA" w:rsidP="001D15EA">
      <w:pPr>
        <w:spacing w:beforeLines="50" w:before="180"/>
        <w:ind w:firstLineChars="200" w:firstLine="480"/>
      </w:pPr>
      <w:r>
        <w:t xml:space="preserve">The third category is upon cooperation by some newly established private companies engaging in space technology and radio amateurs. These new enterprises are at their starting stage on developing their satellite platform. They have no certain purpose for their first satellites they launched, except proving that they are able to launch and control those satellites. They finally agreed carrying some FM transponders, APRS </w:t>
      </w:r>
      <w:proofErr w:type="spellStart"/>
      <w:r>
        <w:t>digirepeaters</w:t>
      </w:r>
      <w:proofErr w:type="spellEnd"/>
      <w:r>
        <w:t xml:space="preserve"> and amateur cameras which designed and made by radio amateurs through hard bargaining with the radio amateurs onto their satellites. Juvenile serious, Tianzhi-01, TY serious can be raised as examples of this category. </w:t>
      </w:r>
    </w:p>
    <w:p w:rsidR="001D15EA" w:rsidRPr="005261A6" w:rsidRDefault="001D15EA" w:rsidP="001D15EA">
      <w:pPr>
        <w:widowControl w:val="0"/>
        <w:numPr>
          <w:ilvl w:val="0"/>
          <w:numId w:val="1"/>
        </w:numPr>
        <w:spacing w:beforeLines="50" w:before="180"/>
        <w:jc w:val="both"/>
        <w:rPr>
          <w:b/>
          <w:bCs/>
        </w:rPr>
      </w:pPr>
      <w:r>
        <w:rPr>
          <w:rFonts w:cs="宋体" w:hint="eastAsia"/>
          <w:b/>
          <w:bCs/>
        </w:rPr>
        <w:t>New</w:t>
      </w:r>
      <w:r w:rsidR="008D28BC">
        <w:rPr>
          <w:rFonts w:cs="宋体" w:hint="eastAsia"/>
          <w:b/>
          <w:bCs/>
        </w:rPr>
        <w:t xml:space="preserve"> Opportunity Brings New Problem</w:t>
      </w:r>
      <w:bookmarkStart w:id="0" w:name="_GoBack"/>
      <w:bookmarkEnd w:id="0"/>
    </w:p>
    <w:p w:rsidR="001D15EA" w:rsidRDefault="001D15EA" w:rsidP="001D15EA">
      <w:pPr>
        <w:spacing w:beforeLines="50" w:before="180"/>
        <w:ind w:firstLineChars="200" w:firstLine="480"/>
      </w:pPr>
      <w:r>
        <w:rPr>
          <w:rFonts w:cs="宋体" w:hint="eastAsia"/>
        </w:rPr>
        <w:lastRenderedPageBreak/>
        <w:t xml:space="preserve">The first two project categories are relatively classical. They usually have steady organizations and cooperation, the parties are capable and experienced on radio engineering, and they have enough consciousness on related laws and regulations. Therefore, the implementations can be controlled in the framework of ITU regulations. </w:t>
      </w:r>
    </w:p>
    <w:p w:rsidR="001D15EA" w:rsidRDefault="001D15EA" w:rsidP="001D15EA">
      <w:pPr>
        <w:spacing w:beforeLines="50" w:before="180"/>
        <w:ind w:firstLineChars="200" w:firstLine="480"/>
      </w:pPr>
      <w:r>
        <w:rPr>
          <w:rFonts w:cs="宋体" w:hint="eastAsia"/>
        </w:rPr>
        <w:t xml:space="preserve">Compared to the above ones, the third project category provides </w:t>
      </w:r>
      <w:r>
        <w:rPr>
          <w:rFonts w:cs="宋体"/>
        </w:rPr>
        <w:t>unexpected</w:t>
      </w:r>
      <w:r>
        <w:rPr>
          <w:rFonts w:cs="宋体" w:hint="eastAsia"/>
        </w:rPr>
        <w:t xml:space="preserve"> and valuable opportunities for participating in designing, making and launching amateur satellites. But, because of the loose and changing relationships among the project parties, and that some participants lack </w:t>
      </w:r>
      <w:r>
        <w:rPr>
          <w:rFonts w:cs="宋体"/>
        </w:rPr>
        <w:t>understanding</w:t>
      </w:r>
      <w:r>
        <w:rPr>
          <w:rFonts w:cs="宋体" w:hint="eastAsia"/>
        </w:rPr>
        <w:t xml:space="preserve"> and attention to regulations of radio administrations, the project implementations are often hard to be controlled by the radio amateurs. Also, some satellite platform vendors are in lacking of hands-on experience, they sometimes spend much time on adjusting some elementary features, and could not solve problems such as troubles on capacity of power supply, which causes that the amateur payload </w:t>
      </w:r>
      <w:proofErr w:type="spellStart"/>
      <w:r>
        <w:rPr>
          <w:rFonts w:cs="宋体" w:hint="eastAsia"/>
        </w:rPr>
        <w:t>can not</w:t>
      </w:r>
      <w:proofErr w:type="spellEnd"/>
      <w:r>
        <w:rPr>
          <w:rFonts w:cs="宋体" w:hint="eastAsia"/>
        </w:rPr>
        <w:t xml:space="preserve"> be started. In some other projects, in the last minute, it is found that the data module supply does not provide open materials on transmission format. </w:t>
      </w:r>
    </w:p>
    <w:p w:rsidR="001D15EA" w:rsidRPr="005261A6" w:rsidRDefault="001D15EA" w:rsidP="001D15EA">
      <w:pPr>
        <w:widowControl w:val="0"/>
        <w:numPr>
          <w:ilvl w:val="0"/>
          <w:numId w:val="1"/>
        </w:numPr>
        <w:spacing w:beforeLines="50" w:before="180"/>
        <w:jc w:val="both"/>
        <w:rPr>
          <w:b/>
          <w:bCs/>
        </w:rPr>
      </w:pPr>
      <w:r>
        <w:rPr>
          <w:rFonts w:hint="eastAsia"/>
          <w:b/>
          <w:bCs/>
        </w:rPr>
        <w:t xml:space="preserve">Roles of CRAC </w:t>
      </w:r>
    </w:p>
    <w:p w:rsidR="001D15EA" w:rsidRDefault="001D15EA" w:rsidP="001D15EA">
      <w:pPr>
        <w:spacing w:beforeLines="50" w:before="180"/>
        <w:ind w:firstLineChars="200" w:firstLine="480"/>
      </w:pPr>
      <w:r>
        <w:rPr>
          <w:rFonts w:cs="宋体" w:hint="eastAsia"/>
        </w:rPr>
        <w:t xml:space="preserve">It is a formidable task for radio amateurs who initiate a project, and it is also a challenge that CRAC is facing. We have to ensure both </w:t>
      </w:r>
      <w:r>
        <w:rPr>
          <w:rFonts w:cs="宋体"/>
        </w:rPr>
        <w:t>that the</w:t>
      </w:r>
      <w:r>
        <w:rPr>
          <w:rFonts w:cs="宋体" w:hint="eastAsia"/>
        </w:rPr>
        <w:t xml:space="preserve"> frequency resource is not wrongly applied onto other services, and the new opportunity brought by the development of domestic space cause, for amateur satellite activities, is not missed. </w:t>
      </w:r>
    </w:p>
    <w:p w:rsidR="001D15EA" w:rsidRDefault="001D15EA" w:rsidP="001D15EA">
      <w:pPr>
        <w:spacing w:beforeLines="50" w:before="180"/>
        <w:ind w:firstLineChars="200" w:firstLine="480"/>
      </w:pPr>
      <w:r>
        <w:rPr>
          <w:rFonts w:hint="eastAsia"/>
        </w:rPr>
        <w:t xml:space="preserve">It is quite unlike that CRAC is a national amateur radio society designated by the radio administrator, there still no any national amateur satellite organization exist in Mainland China. There are only some small groups that work around some amateur satellite projects, such as CAS team, </w:t>
      </w:r>
      <w:proofErr w:type="spellStart"/>
      <w:r>
        <w:t>LilacSat</w:t>
      </w:r>
      <w:proofErr w:type="spellEnd"/>
      <w:r>
        <w:t>/</w:t>
      </w:r>
      <w:proofErr w:type="spellStart"/>
      <w:r>
        <w:t>LilacSat</w:t>
      </w:r>
      <w:proofErr w:type="spellEnd"/>
      <w:r>
        <w:rPr>
          <w:rFonts w:hint="eastAsia"/>
        </w:rPr>
        <w:t xml:space="preserve"> </w:t>
      </w:r>
      <w:r>
        <w:rPr>
          <w:rFonts w:cs="宋体" w:hint="eastAsia"/>
        </w:rPr>
        <w:t xml:space="preserve">team, </w:t>
      </w:r>
      <w:r>
        <w:t>Juvenile</w:t>
      </w:r>
      <w:r>
        <w:rPr>
          <w:rFonts w:hint="eastAsia"/>
        </w:rPr>
        <w:t xml:space="preserve"> team etc. </w:t>
      </w:r>
    </w:p>
    <w:p w:rsidR="001D15EA" w:rsidRDefault="001D15EA" w:rsidP="001D15EA">
      <w:pPr>
        <w:spacing w:beforeLines="50" w:before="180"/>
        <w:ind w:firstLineChars="200" w:firstLine="480"/>
      </w:pPr>
      <w:r>
        <w:rPr>
          <w:rFonts w:cs="宋体" w:hint="eastAsia"/>
        </w:rPr>
        <w:t xml:space="preserve">To ensure that increasing applications for satellite projects using amateur frequency are surely applied on amateur service, the national radio administrator requires that any license for an amateur space station has to be issued only upon that the applicant has accomplished the amateur satellite frequency coordination with IARU, and domestic coordination with CRAC. </w:t>
      </w:r>
    </w:p>
    <w:p w:rsidR="001D15EA" w:rsidRDefault="001D15EA" w:rsidP="001D15EA">
      <w:pPr>
        <w:spacing w:beforeLines="50" w:before="180"/>
        <w:ind w:firstLineChars="200" w:firstLine="480"/>
      </w:pPr>
      <w:r>
        <w:rPr>
          <w:rFonts w:cs="宋体" w:hint="eastAsia"/>
        </w:rPr>
        <w:t xml:space="preserve">IARU gives us increasingly clearer guiding information on ITU radio regulations, frequency plan and principles on IARU amateur satellite frequency coordination. It gives CRAC the important reference on communication with every satellite project team, to reach easier consensus between the parties. However, in case of the third category above mentioned, because of the complicated project team formation, lacking </w:t>
      </w:r>
      <w:r>
        <w:rPr>
          <w:rFonts w:cs="宋体" w:hint="eastAsia"/>
        </w:rPr>
        <w:lastRenderedPageBreak/>
        <w:t xml:space="preserve">of experience on radio engineering, changing project plan and contact window, and poor project management, it is not easy for CRAC to grasp the situation timely and accurately.  </w:t>
      </w:r>
    </w:p>
    <w:p w:rsidR="001D15EA" w:rsidRPr="00562439" w:rsidRDefault="001D15EA" w:rsidP="00467BF4">
      <w:pPr>
        <w:spacing w:beforeLines="50" w:before="180" w:afterLines="50" w:after="180"/>
        <w:ind w:firstLineChars="200" w:firstLine="480"/>
        <w:rPr>
          <w:b/>
          <w:sz w:val="32"/>
          <w:szCs w:val="32"/>
        </w:rPr>
      </w:pPr>
      <w:r>
        <w:rPr>
          <w:rFonts w:cs="宋体" w:hint="eastAsia"/>
        </w:rPr>
        <w:t>In spite of this, CRAC has made great effort in recent three years. We encourage and help radio amateurs promoting amateur satellite activities by making use of emerging opportunities. On the other hand, we carry out publicities on ITU regulations and IARU frequency plan to related people and groups, by means of conference, training and bilateral meeting. In these three years, CRAC took active part in more than 50 cases of domestic coordination on satellite network applications and their advanced disclosed materials. We persuaded some attempts to use amateur frequency on non-amateur services, induced them modifying their original frequency design, applying non-amateur frequency appropriately. On several non-amateur satellite projects violating national administration and ITU regulations, CRAC promptly reported to national radio administrator, and suggested taking executive corrective actions.</w:t>
      </w:r>
    </w:p>
    <w:p w:rsidR="001D15EA" w:rsidRDefault="001D15EA" w:rsidP="001D15EA">
      <w:pPr>
        <w:spacing w:beforeLines="50" w:before="180" w:afterLines="50" w:after="180"/>
        <w:jc w:val="center"/>
        <w:rPr>
          <w:b/>
          <w:sz w:val="32"/>
          <w:szCs w:val="32"/>
        </w:rPr>
      </w:pPr>
    </w:p>
    <w:p w:rsidR="001D15EA" w:rsidRPr="003D14F8" w:rsidRDefault="001D15EA" w:rsidP="003D14F8">
      <w:pPr>
        <w:spacing w:beforeLines="50" w:before="180" w:afterLines="50" w:after="180"/>
        <w:rPr>
          <w:rFonts w:ascii="Arial" w:hAnsi="Arial" w:cs="Arial"/>
          <w:b/>
        </w:rPr>
      </w:pPr>
      <w:r>
        <w:rPr>
          <w:b/>
          <w:sz w:val="32"/>
          <w:szCs w:val="32"/>
        </w:rPr>
        <w:br w:type="page"/>
      </w:r>
      <w:r w:rsidRPr="003D14F8" w:rsidDel="002B7846">
        <w:rPr>
          <w:rFonts w:ascii="Arial" w:hAnsi="Arial" w:cs="Arial" w:hint="eastAsia"/>
          <w:b/>
        </w:rPr>
        <w:lastRenderedPageBreak/>
        <w:t xml:space="preserve"> </w:t>
      </w:r>
      <w:r w:rsidRPr="003D14F8">
        <w:rPr>
          <w:rFonts w:ascii="Arial" w:hAnsi="Arial" w:cs="Arial" w:hint="eastAsia"/>
          <w:b/>
        </w:rPr>
        <w:t>Annex 1</w:t>
      </w:r>
    </w:p>
    <w:p w:rsidR="001D15EA" w:rsidRPr="00F9561C" w:rsidRDefault="001D15EA" w:rsidP="001D15EA">
      <w:pPr>
        <w:jc w:val="center"/>
        <w:rPr>
          <w:sz w:val="32"/>
          <w:szCs w:val="32"/>
        </w:rPr>
      </w:pPr>
    </w:p>
    <w:p w:rsidR="001D15EA" w:rsidRPr="003D14F8" w:rsidRDefault="001D15EA" w:rsidP="001D15EA">
      <w:pPr>
        <w:jc w:val="center"/>
        <w:rPr>
          <w:b/>
          <w:sz w:val="28"/>
          <w:szCs w:val="28"/>
        </w:rPr>
      </w:pPr>
      <w:r w:rsidRPr="003D14F8">
        <w:rPr>
          <w:rFonts w:hint="eastAsia"/>
          <w:b/>
          <w:sz w:val="28"/>
          <w:szCs w:val="28"/>
        </w:rPr>
        <w:t>CRAC BAND PLAN</w:t>
      </w:r>
    </w:p>
    <w:p w:rsidR="001D15EA" w:rsidRPr="00EA1DF1" w:rsidRDefault="001D15EA" w:rsidP="001D15EA">
      <w:pPr>
        <w:jc w:val="center"/>
        <w:rPr>
          <w:sz w:val="32"/>
          <w:szCs w:val="32"/>
        </w:rPr>
      </w:pPr>
      <w:r w:rsidRPr="00EA1DF1">
        <w:rPr>
          <w:rFonts w:hint="eastAsia"/>
          <w:sz w:val="32"/>
          <w:szCs w:val="32"/>
        </w:rPr>
        <w:t>（</w:t>
      </w:r>
      <w:r w:rsidRPr="00EA1DF1">
        <w:rPr>
          <w:sz w:val="32"/>
          <w:szCs w:val="32"/>
        </w:rPr>
        <w:t>draft</w:t>
      </w:r>
      <w:r w:rsidRPr="00EA1DF1">
        <w:rPr>
          <w:rFonts w:hint="eastAsia"/>
          <w:sz w:val="32"/>
          <w:szCs w:val="32"/>
        </w:rPr>
        <w:t>）</w:t>
      </w:r>
    </w:p>
    <w:tbl>
      <w:tblPr>
        <w:tblW w:w="8708" w:type="dxa"/>
        <w:jc w:val="center"/>
        <w:tblBorders>
          <w:top w:val="single" w:sz="6" w:space="0" w:color="000000"/>
          <w:left w:val="single" w:sz="6" w:space="0" w:color="000000"/>
          <w:bottom w:val="single" w:sz="6" w:space="0" w:color="000000"/>
          <w:right w:val="single" w:sz="6" w:space="0" w:color="000000"/>
        </w:tblBorders>
        <w:tblLook w:val="0000" w:firstRow="0" w:lastRow="0" w:firstColumn="0" w:lastColumn="0" w:noHBand="0" w:noVBand="0"/>
      </w:tblPr>
      <w:tblGrid>
        <w:gridCol w:w="1226"/>
        <w:gridCol w:w="1894"/>
        <w:gridCol w:w="710"/>
        <w:gridCol w:w="1879"/>
        <w:gridCol w:w="1726"/>
        <w:gridCol w:w="1273"/>
      </w:tblGrid>
      <w:tr w:rsidR="001D15EA" w:rsidRPr="005970AB" w:rsidTr="00BE580B">
        <w:trPr>
          <w:trHeight w:val="225"/>
          <w:jc w:val="center"/>
        </w:trPr>
        <w:tc>
          <w:tcPr>
            <w:tcW w:w="1226"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 xml:space="preserve">Band </w:t>
            </w:r>
          </w:p>
        </w:tc>
        <w:tc>
          <w:tcPr>
            <w:tcW w:w="1894"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 xml:space="preserve">Mode/Application </w:t>
            </w:r>
          </w:p>
        </w:tc>
        <w:tc>
          <w:tcPr>
            <w:tcW w:w="710"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Unit</w:t>
            </w:r>
          </w:p>
        </w:tc>
        <w:tc>
          <w:tcPr>
            <w:tcW w:w="1879"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 xml:space="preserve">Frequency </w:t>
            </w:r>
          </w:p>
        </w:tc>
        <w:tc>
          <w:tcPr>
            <w:tcW w:w="2999" w:type="dxa"/>
            <w:gridSpan w:val="2"/>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Frequency for</w:t>
            </w:r>
          </w:p>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emergency net control/common call</w:t>
            </w:r>
          </w:p>
        </w:tc>
      </w:tr>
      <w:tr w:rsidR="001D15EA" w:rsidRPr="005970AB" w:rsidTr="00BE580B">
        <w:trPr>
          <w:trHeight w:val="225"/>
          <w:jc w:val="center"/>
        </w:trPr>
        <w:tc>
          <w:tcPr>
            <w:tcW w:w="1226"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p>
        </w:tc>
        <w:tc>
          <w:tcPr>
            <w:tcW w:w="1894"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p>
        </w:tc>
        <w:tc>
          <w:tcPr>
            <w:tcW w:w="710"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p>
        </w:tc>
        <w:tc>
          <w:tcPr>
            <w:tcW w:w="1879"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p>
        </w:tc>
        <w:tc>
          <w:tcPr>
            <w:tcW w:w="1726"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Domestic</w:t>
            </w:r>
          </w:p>
        </w:tc>
        <w:tc>
          <w:tcPr>
            <w:tcW w:w="1273"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ascii="Arial" w:eastAsia="宋体" w:hAnsi="Arial" w:cs="Arial"/>
                <w:sz w:val="21"/>
                <w:szCs w:val="21"/>
              </w:rPr>
            </w:pPr>
            <w:r w:rsidRPr="005970AB">
              <w:rPr>
                <w:rFonts w:ascii="Arial" w:eastAsia="宋体" w:hAnsi="Arial" w:cs="Arial"/>
                <w:sz w:val="21"/>
                <w:szCs w:val="21"/>
              </w:rPr>
              <w:t>IARU R3</w:t>
            </w:r>
          </w:p>
        </w:tc>
      </w:tr>
      <w:tr w:rsidR="001D15EA" w:rsidRPr="005970AB" w:rsidTr="00BE580B">
        <w:trPr>
          <w:trHeight w:val="210"/>
          <w:jc w:val="center"/>
        </w:trPr>
        <w:tc>
          <w:tcPr>
            <w:tcW w:w="1226"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135kHz</w:t>
            </w: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CW/NB</w:t>
            </w:r>
          </w:p>
        </w:tc>
        <w:tc>
          <w:tcPr>
            <w:tcW w:w="710" w:type="dxa"/>
            <w:tcBorders>
              <w:top w:val="single" w:sz="6" w:space="0" w:color="000000"/>
              <w:left w:val="single" w:sz="6" w:space="0" w:color="000000"/>
              <w:bottom w:val="single" w:sz="6" w:space="0" w:color="000000"/>
              <w:right w:val="single" w:sz="6" w:space="0" w:color="000000"/>
            </w:tcBorders>
          </w:tcPr>
          <w:p w:rsidR="001D15EA" w:rsidRPr="005970AB" w:rsidRDefault="001D15EA" w:rsidP="0003342D">
            <w:pPr>
              <w:pStyle w:val="a3"/>
              <w:jc w:val="center"/>
              <w:rPr>
                <w:rFonts w:eastAsia="宋体"/>
                <w:sz w:val="21"/>
                <w:szCs w:val="21"/>
              </w:rPr>
            </w:pPr>
            <w:r w:rsidRPr="005970AB">
              <w:rPr>
                <w:rFonts w:eastAsia="宋体"/>
                <w:sz w:val="21"/>
                <w:szCs w:val="21"/>
              </w:rPr>
              <w:t>kHz</w:t>
            </w: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135.7-137.8</w:t>
            </w:r>
          </w:p>
        </w:tc>
        <w:tc>
          <w:tcPr>
            <w:tcW w:w="1726" w:type="dxa"/>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w:t>
            </w:r>
          </w:p>
        </w:tc>
        <w:tc>
          <w:tcPr>
            <w:tcW w:w="1273" w:type="dxa"/>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w:t>
            </w:r>
          </w:p>
        </w:tc>
      </w:tr>
      <w:tr w:rsidR="001D15EA" w:rsidRPr="005970AB" w:rsidTr="00BE580B">
        <w:trPr>
          <w:trHeight w:val="210"/>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1.8MHz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tcPr>
          <w:p w:rsidR="001D15EA" w:rsidRPr="005970AB" w:rsidRDefault="001D15EA" w:rsidP="0003342D">
            <w:pPr>
              <w:pStyle w:val="a3"/>
              <w:jc w:val="center"/>
              <w:rPr>
                <w:rFonts w:eastAsia="宋体"/>
                <w:sz w:val="21"/>
                <w:szCs w:val="21"/>
              </w:rPr>
            </w:pPr>
            <w:r w:rsidRPr="005970AB">
              <w:rPr>
                <w:rFonts w:eastAsia="宋体"/>
                <w:sz w:val="21"/>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1.800-2.000 </w:t>
            </w:r>
          </w:p>
        </w:tc>
        <w:tc>
          <w:tcPr>
            <w:tcW w:w="1726"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w:t>
            </w:r>
          </w:p>
        </w:tc>
        <w:tc>
          <w:tcPr>
            <w:tcW w:w="1273"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w:t>
            </w:r>
          </w:p>
        </w:tc>
      </w:tr>
      <w:tr w:rsidR="001D15EA"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RTTY DX window </w:t>
            </w:r>
          </w:p>
        </w:tc>
        <w:tc>
          <w:tcPr>
            <w:tcW w:w="710" w:type="dxa"/>
            <w:vMerge/>
            <w:tcBorders>
              <w:left w:val="single" w:sz="6" w:space="0" w:color="000000"/>
              <w:right w:val="single" w:sz="6" w:space="0" w:color="000000"/>
            </w:tcBorders>
          </w:tcPr>
          <w:p w:rsidR="001D15EA" w:rsidRPr="005970AB" w:rsidRDefault="001D15EA"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1.830-1.834 </w:t>
            </w:r>
          </w:p>
        </w:tc>
        <w:tc>
          <w:tcPr>
            <w:tcW w:w="1726"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r>
      <w:tr w:rsidR="001D15EA"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bottom w:val="single" w:sz="6" w:space="0" w:color="000000"/>
              <w:right w:val="single" w:sz="6" w:space="0" w:color="000000"/>
            </w:tcBorders>
          </w:tcPr>
          <w:p w:rsidR="001D15EA" w:rsidRPr="005970AB" w:rsidRDefault="001D15EA"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1.840-2.000 </w:t>
            </w:r>
          </w:p>
        </w:tc>
        <w:tc>
          <w:tcPr>
            <w:tcW w:w="1726"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r>
      <w:tr w:rsidR="001D15EA" w:rsidRPr="005970AB" w:rsidTr="00BE580B">
        <w:trPr>
          <w:trHeight w:val="291"/>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3.5MHz </w:t>
            </w:r>
          </w:p>
        </w:tc>
        <w:tc>
          <w:tcPr>
            <w:tcW w:w="1894" w:type="dxa"/>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jc w:val="center"/>
            </w:pPr>
            <w:r w:rsidRPr="005970AB">
              <w:rPr>
                <w:szCs w:val="21"/>
              </w:rPr>
              <w:t>MHz</w:t>
            </w:r>
          </w:p>
        </w:tc>
        <w:tc>
          <w:tcPr>
            <w:tcW w:w="1879" w:type="dxa"/>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3.500-3.900 </w:t>
            </w:r>
          </w:p>
        </w:tc>
        <w:tc>
          <w:tcPr>
            <w:tcW w:w="1726"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3.600</w:t>
            </w:r>
          </w:p>
        </w:tc>
        <w:tc>
          <w:tcPr>
            <w:tcW w:w="1273" w:type="dxa"/>
            <w:vMerge w:val="restart"/>
            <w:tcBorders>
              <w:top w:val="single" w:sz="6" w:space="0" w:color="000000"/>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3.600</w:t>
            </w:r>
          </w:p>
        </w:tc>
      </w:tr>
      <w:tr w:rsidR="001D15EA"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CW DX window </w:t>
            </w:r>
          </w:p>
        </w:tc>
        <w:tc>
          <w:tcPr>
            <w:tcW w:w="710"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3.500-3.510 </w:t>
            </w:r>
          </w:p>
        </w:tc>
        <w:tc>
          <w:tcPr>
            <w:tcW w:w="1726"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r>
      <w:tr w:rsidR="001D15EA"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3.535-3.900 </w:t>
            </w:r>
          </w:p>
        </w:tc>
        <w:tc>
          <w:tcPr>
            <w:tcW w:w="1726"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r>
      <w:tr w:rsidR="001D15EA"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Phone DX window </w:t>
            </w:r>
          </w:p>
        </w:tc>
        <w:tc>
          <w:tcPr>
            <w:tcW w:w="710"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r w:rsidRPr="005970AB">
              <w:rPr>
                <w:rFonts w:eastAsia="宋体"/>
                <w:sz w:val="21"/>
                <w:szCs w:val="21"/>
              </w:rPr>
              <w:t xml:space="preserve">3.775-3.800 </w:t>
            </w:r>
          </w:p>
        </w:tc>
        <w:tc>
          <w:tcPr>
            <w:tcW w:w="1726"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1D15EA" w:rsidRPr="005970AB" w:rsidRDefault="001D15EA" w:rsidP="0003342D">
            <w:pPr>
              <w:pStyle w:val="a3"/>
              <w:jc w:val="center"/>
              <w:rPr>
                <w:rFonts w:eastAsia="宋体"/>
                <w:sz w:val="21"/>
                <w:szCs w:val="21"/>
              </w:rPr>
            </w:pPr>
          </w:p>
        </w:tc>
      </w:tr>
      <w:tr w:rsidR="00BE580B" w:rsidRPr="005970AB" w:rsidTr="00BE580B">
        <w:trPr>
          <w:trHeight w:val="219"/>
          <w:jc w:val="center"/>
        </w:trPr>
        <w:tc>
          <w:tcPr>
            <w:tcW w:w="122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5970AB" w:rsidRDefault="00BE580B" w:rsidP="00BE580B">
            <w:pPr>
              <w:pStyle w:val="a3"/>
              <w:jc w:val="center"/>
              <w:rPr>
                <w:rFonts w:eastAsia="宋体"/>
                <w:sz w:val="21"/>
                <w:szCs w:val="21"/>
              </w:rPr>
            </w:pPr>
            <w:r w:rsidRPr="005970AB">
              <w:rPr>
                <w:rFonts w:eastAsia="宋体"/>
                <w:sz w:val="21"/>
                <w:szCs w:val="21"/>
              </w:rPr>
              <w:t>5MHz</w:t>
            </w:r>
          </w:p>
        </w:tc>
        <w:tc>
          <w:tcPr>
            <w:tcW w:w="18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5970AB" w:rsidRDefault="00BE580B" w:rsidP="0003342D">
            <w:pPr>
              <w:pStyle w:val="a3"/>
              <w:jc w:val="center"/>
              <w:rPr>
                <w:rFonts w:eastAsia="宋体"/>
                <w:sz w:val="21"/>
                <w:szCs w:val="21"/>
              </w:rPr>
            </w:pPr>
          </w:p>
        </w:tc>
        <w:tc>
          <w:tcPr>
            <w:tcW w:w="710"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5970AB" w:rsidRDefault="00BE580B" w:rsidP="0003342D">
            <w:pPr>
              <w:jc w:val="center"/>
              <w:rPr>
                <w:szCs w:val="21"/>
              </w:rPr>
            </w:pPr>
            <w:r w:rsidRPr="005970AB">
              <w:rPr>
                <w:szCs w:val="21"/>
              </w:rPr>
              <w:t>kHz</w:t>
            </w:r>
          </w:p>
        </w:tc>
        <w:tc>
          <w:tcPr>
            <w:tcW w:w="1879"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4A62CB" w:rsidRDefault="00BE580B" w:rsidP="0003342D">
            <w:pPr>
              <w:pStyle w:val="a3"/>
              <w:jc w:val="center"/>
              <w:rPr>
                <w:rFonts w:eastAsia="宋体"/>
                <w:sz w:val="21"/>
                <w:szCs w:val="21"/>
              </w:rPr>
            </w:pPr>
            <w:r w:rsidRPr="004A62CB">
              <w:rPr>
                <w:rFonts w:eastAsia="宋体" w:hint="eastAsia"/>
                <w:sz w:val="21"/>
                <w:szCs w:val="21"/>
              </w:rPr>
              <w:t>5351.5-5366.5</w:t>
            </w:r>
          </w:p>
        </w:tc>
        <w:tc>
          <w:tcPr>
            <w:tcW w:w="172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5970AB" w:rsidRDefault="00BE580B" w:rsidP="00D94D7E">
            <w:pPr>
              <w:pStyle w:val="a3"/>
              <w:jc w:val="center"/>
              <w:rPr>
                <w:rFonts w:eastAsia="宋体"/>
                <w:sz w:val="21"/>
                <w:szCs w:val="21"/>
              </w:rPr>
            </w:pPr>
            <w:r w:rsidRPr="005970AB">
              <w:rPr>
                <w:rFonts w:eastAsia="宋体"/>
                <w:sz w:val="21"/>
                <w:szCs w:val="21"/>
              </w:rPr>
              <w:t>-</w:t>
            </w:r>
          </w:p>
        </w:tc>
        <w:tc>
          <w:tcPr>
            <w:tcW w:w="12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E580B" w:rsidRPr="005970AB" w:rsidRDefault="00BE580B" w:rsidP="00D94D7E">
            <w:pPr>
              <w:pStyle w:val="a3"/>
              <w:jc w:val="center"/>
              <w:rPr>
                <w:rFonts w:eastAsia="宋体"/>
                <w:sz w:val="21"/>
                <w:szCs w:val="21"/>
              </w:rPr>
            </w:pPr>
            <w:r w:rsidRPr="005970AB">
              <w:rPr>
                <w:rFonts w:eastAsia="宋体"/>
                <w:sz w:val="21"/>
                <w:szCs w:val="21"/>
              </w:rPr>
              <w:t>-</w:t>
            </w:r>
          </w:p>
        </w:tc>
      </w:tr>
      <w:tr w:rsidR="00BE580B" w:rsidRPr="005970AB" w:rsidTr="00BE580B">
        <w:trPr>
          <w:trHeight w:val="219"/>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7MHz </w:t>
            </w:r>
          </w:p>
        </w:tc>
        <w:tc>
          <w:tcPr>
            <w:tcW w:w="1894"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7.000-7.025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D94D7E">
            <w:pPr>
              <w:pStyle w:val="a3"/>
              <w:jc w:val="center"/>
              <w:rPr>
                <w:rFonts w:eastAsia="宋体"/>
                <w:sz w:val="21"/>
                <w:szCs w:val="21"/>
              </w:rPr>
            </w:pP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D94D7E">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7.025-7.040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7.030-7.200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359"/>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10MHz </w:t>
            </w:r>
          </w:p>
        </w:tc>
        <w:tc>
          <w:tcPr>
            <w:tcW w:w="1894"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10.100-10.150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10.145</w:t>
            </w:r>
            <w:r w:rsidRPr="005970AB">
              <w:rPr>
                <w:rFonts w:eastAsia="宋体"/>
                <w:sz w:val="21"/>
                <w:szCs w:val="21"/>
              </w:rPr>
              <w:t>（</w:t>
            </w:r>
            <w:r w:rsidRPr="005970AB">
              <w:rPr>
                <w:rFonts w:eastAsia="宋体"/>
                <w:sz w:val="21"/>
                <w:szCs w:val="21"/>
              </w:rPr>
              <w:t>CW/NB</w:t>
            </w:r>
            <w:r w:rsidRPr="005970AB">
              <w:rPr>
                <w:rFonts w:eastAsia="宋体"/>
                <w:sz w:val="21"/>
                <w:szCs w:val="21"/>
              </w:rPr>
              <w:t>）</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10.140-10.150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65"/>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14.000-14.350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14.050</w:t>
            </w:r>
            <w:r w:rsidRPr="005970AB">
              <w:rPr>
                <w:rFonts w:eastAsia="宋体"/>
                <w:sz w:val="21"/>
                <w:szCs w:val="21"/>
              </w:rPr>
              <w:t>（</w:t>
            </w:r>
            <w:r w:rsidRPr="005970AB">
              <w:rPr>
                <w:rFonts w:eastAsia="宋体"/>
                <w:sz w:val="21"/>
                <w:szCs w:val="21"/>
              </w:rPr>
              <w:t>CW/NB</w:t>
            </w:r>
            <w:r w:rsidRPr="005970AB">
              <w:rPr>
                <w:rFonts w:eastAsia="宋体"/>
                <w:sz w:val="21"/>
                <w:szCs w:val="21"/>
              </w:rPr>
              <w:t>）</w:t>
            </w:r>
          </w:p>
          <w:p w:rsidR="00BE580B" w:rsidRPr="005970AB" w:rsidRDefault="00BE580B" w:rsidP="0003342D">
            <w:pPr>
              <w:pStyle w:val="a3"/>
              <w:jc w:val="center"/>
              <w:rPr>
                <w:rFonts w:eastAsia="宋体"/>
                <w:sz w:val="21"/>
                <w:szCs w:val="21"/>
              </w:rPr>
            </w:pPr>
            <w:r w:rsidRPr="005970AB">
              <w:rPr>
                <w:rFonts w:eastAsia="宋体"/>
                <w:sz w:val="21"/>
                <w:szCs w:val="21"/>
              </w:rPr>
              <w:t>14.270(SSB)</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14.300</w:t>
            </w:r>
          </w:p>
        </w:tc>
      </w:tr>
      <w:tr w:rsidR="00BE580B" w:rsidRPr="005970AB" w:rsidTr="00BE580B">
        <w:trPr>
          <w:trHeight w:val="164"/>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right w:val="single" w:sz="4" w:space="0" w:color="auto"/>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4" w:space="0" w:color="auto"/>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14.070-14.112</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14.0995-14.1005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14.100-14.350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SSTV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14.225-14.235</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77"/>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18MHz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18.068-18.168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18.160</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18.160</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18.100-18.110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18.1095-18.1105</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18.110-18.168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65"/>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21MHz </w:t>
            </w:r>
          </w:p>
        </w:tc>
        <w:tc>
          <w:tcPr>
            <w:tcW w:w="1894"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21.000-21.450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21.080</w:t>
            </w:r>
            <w:r w:rsidRPr="005970AB">
              <w:rPr>
                <w:rFonts w:eastAsia="宋体"/>
                <w:sz w:val="21"/>
                <w:szCs w:val="21"/>
              </w:rPr>
              <w:t>（</w:t>
            </w:r>
            <w:r w:rsidRPr="005970AB">
              <w:rPr>
                <w:rFonts w:eastAsia="宋体"/>
                <w:sz w:val="21"/>
                <w:szCs w:val="21"/>
              </w:rPr>
              <w:t>CW/NB</w:t>
            </w:r>
            <w:r w:rsidRPr="005970AB">
              <w:rPr>
                <w:rFonts w:eastAsia="宋体"/>
                <w:sz w:val="21"/>
                <w:szCs w:val="21"/>
              </w:rPr>
              <w:t>）</w:t>
            </w:r>
          </w:p>
          <w:p w:rsidR="00BE580B" w:rsidRPr="005970AB" w:rsidRDefault="00BE580B" w:rsidP="0003342D">
            <w:pPr>
              <w:pStyle w:val="a3"/>
              <w:jc w:val="center"/>
              <w:rPr>
                <w:rFonts w:eastAsia="宋体"/>
                <w:sz w:val="21"/>
                <w:szCs w:val="21"/>
              </w:rPr>
            </w:pPr>
            <w:r w:rsidRPr="005970AB">
              <w:rPr>
                <w:rFonts w:eastAsia="宋体"/>
                <w:sz w:val="21"/>
                <w:szCs w:val="21"/>
              </w:rPr>
              <w:t>21.400(SSB)</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21.360</w:t>
            </w:r>
          </w:p>
        </w:tc>
      </w:tr>
      <w:tr w:rsidR="00BE580B" w:rsidRPr="005970AB" w:rsidTr="00BE580B">
        <w:trPr>
          <w:trHeight w:val="15"/>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21.070-21.125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5"/>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21.1495 21.1505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5"/>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21.125-21.450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5"/>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SSTV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21.335-21.345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70"/>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24MHz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24.890-24.990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24.920-24.930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24.9295-29.9305</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24.930-24.990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52"/>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28.000-29.700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28.080</w:t>
            </w:r>
            <w:r w:rsidRPr="005970AB">
              <w:rPr>
                <w:rFonts w:eastAsia="宋体"/>
                <w:sz w:val="21"/>
                <w:szCs w:val="21"/>
              </w:rPr>
              <w:t>（</w:t>
            </w:r>
            <w:r w:rsidRPr="005970AB">
              <w:rPr>
                <w:rFonts w:eastAsia="宋体"/>
                <w:sz w:val="21"/>
                <w:szCs w:val="21"/>
              </w:rPr>
              <w:t>CW/NB</w:t>
            </w:r>
            <w:r w:rsidRPr="005970AB">
              <w:rPr>
                <w:rFonts w:eastAsia="宋体"/>
                <w:sz w:val="21"/>
                <w:szCs w:val="21"/>
              </w:rPr>
              <w:t>）</w:t>
            </w:r>
          </w:p>
          <w:p w:rsidR="00BE580B" w:rsidRPr="005970AB" w:rsidRDefault="00BE580B" w:rsidP="0003342D">
            <w:pPr>
              <w:pStyle w:val="a3"/>
              <w:jc w:val="center"/>
              <w:rPr>
                <w:rFonts w:eastAsia="宋体"/>
                <w:sz w:val="21"/>
                <w:szCs w:val="21"/>
              </w:rPr>
            </w:pPr>
            <w:r w:rsidRPr="005970AB">
              <w:rPr>
                <w:rFonts w:eastAsia="宋体"/>
                <w:sz w:val="21"/>
                <w:szCs w:val="21"/>
              </w:rPr>
              <w:t>28.400</w:t>
            </w:r>
            <w:r w:rsidRPr="005970AB">
              <w:rPr>
                <w:rFonts w:eastAsia="宋体"/>
                <w:sz w:val="21"/>
                <w:szCs w:val="21"/>
              </w:rPr>
              <w:t>（</w:t>
            </w:r>
            <w:r w:rsidRPr="005970AB">
              <w:rPr>
                <w:rFonts w:eastAsia="宋体"/>
                <w:sz w:val="21"/>
                <w:szCs w:val="21"/>
              </w:rPr>
              <w:t>SSB</w:t>
            </w:r>
            <w:r w:rsidRPr="005970AB">
              <w:rPr>
                <w:rFonts w:eastAsia="宋体"/>
                <w:sz w:val="21"/>
                <w:szCs w:val="21"/>
              </w:rPr>
              <w:t>）</w:t>
            </w:r>
          </w:p>
          <w:p w:rsidR="00BE580B" w:rsidRPr="005970AB" w:rsidRDefault="00BE580B" w:rsidP="0003342D">
            <w:pPr>
              <w:pStyle w:val="a3"/>
              <w:jc w:val="center"/>
              <w:rPr>
                <w:rFonts w:eastAsia="宋体"/>
                <w:sz w:val="21"/>
                <w:szCs w:val="21"/>
              </w:rPr>
            </w:pPr>
            <w:r w:rsidRPr="005970AB">
              <w:rPr>
                <w:rFonts w:eastAsia="宋体"/>
                <w:sz w:val="21"/>
                <w:szCs w:val="21"/>
              </w:rPr>
              <w:t>29.600</w:t>
            </w:r>
            <w:r w:rsidRPr="005970AB">
              <w:rPr>
                <w:rFonts w:eastAsia="宋体"/>
                <w:sz w:val="21"/>
                <w:szCs w:val="21"/>
              </w:rPr>
              <w:t>（</w:t>
            </w:r>
            <w:r w:rsidRPr="005970AB">
              <w:rPr>
                <w:rFonts w:eastAsia="宋体"/>
                <w:sz w:val="21"/>
                <w:szCs w:val="21"/>
              </w:rPr>
              <w:t>FM</w:t>
            </w:r>
            <w:r w:rsidRPr="005970AB">
              <w:rPr>
                <w:rFonts w:eastAsia="宋体"/>
                <w:sz w:val="21"/>
                <w:szCs w:val="21"/>
              </w:rPr>
              <w:t>）</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trike/>
                <w:color w:val="0000FF"/>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NB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28.050-28.150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28.200 +/- 500Hz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Phone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28.300-29.300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SSTV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28.675-28.685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Satellite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29.300-29.510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435"/>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WB</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29.510-29.700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4"/>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50MHz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50.000-54.000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Beacon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50.050-50.100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CW/Phone/NB/WB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50.100-54.000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157"/>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144MHz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EME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144.000-144.035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145.000</w:t>
            </w:r>
          </w:p>
          <w:p w:rsidR="00BE580B" w:rsidRPr="005970AB" w:rsidRDefault="00BE580B" w:rsidP="0003342D">
            <w:pPr>
              <w:pStyle w:val="a3"/>
              <w:jc w:val="center"/>
              <w:rPr>
                <w:rFonts w:eastAsia="宋体"/>
                <w:sz w:val="21"/>
                <w:szCs w:val="21"/>
              </w:rPr>
            </w:pPr>
            <w:r w:rsidRPr="005970AB">
              <w:rPr>
                <w:rFonts w:eastAsia="宋体"/>
                <w:sz w:val="21"/>
                <w:szCs w:val="21"/>
              </w:rPr>
              <w:t>Local Repeater</w:t>
            </w:r>
          </w:p>
          <w:p w:rsidR="00BE580B" w:rsidRPr="005970AB" w:rsidRDefault="00BE580B" w:rsidP="0003342D">
            <w:pPr>
              <w:pStyle w:val="a3"/>
              <w:jc w:val="center"/>
              <w:rPr>
                <w:rFonts w:eastAsia="宋体"/>
                <w:sz w:val="21"/>
                <w:szCs w:val="21"/>
              </w:rPr>
            </w:pPr>
            <w:r w:rsidRPr="005970AB">
              <w:rPr>
                <w:rFonts w:eastAsia="宋体"/>
                <w:sz w:val="21"/>
                <w:szCs w:val="21"/>
              </w:rPr>
              <w:t>APRS</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CW/Phone/NB/WB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144.035-145.800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Satellite </w:t>
            </w:r>
          </w:p>
        </w:tc>
        <w:tc>
          <w:tcPr>
            <w:tcW w:w="710"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145.800-146.000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All mode </w:t>
            </w:r>
          </w:p>
        </w:tc>
        <w:tc>
          <w:tcPr>
            <w:tcW w:w="710"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146.000-148.000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316"/>
          <w:jc w:val="center"/>
        </w:trPr>
        <w:tc>
          <w:tcPr>
            <w:tcW w:w="1226" w:type="dxa"/>
            <w:vMerge w:val="restart"/>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430MHz </w:t>
            </w: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CW/Phone/NB/WB </w:t>
            </w:r>
          </w:p>
        </w:tc>
        <w:tc>
          <w:tcPr>
            <w:tcW w:w="710"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jc w:val="center"/>
            </w:pPr>
            <w:r w:rsidRPr="005970AB">
              <w:rPr>
                <w:szCs w:val="21"/>
              </w:rPr>
              <w:t>MHz</w:t>
            </w: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430.000-431.900 </w:t>
            </w:r>
          </w:p>
        </w:tc>
        <w:tc>
          <w:tcPr>
            <w:tcW w:w="1726"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435.000</w:t>
            </w:r>
          </w:p>
          <w:p w:rsidR="00BE580B" w:rsidRPr="005970AB" w:rsidRDefault="00BE580B" w:rsidP="0003342D">
            <w:pPr>
              <w:pStyle w:val="a3"/>
              <w:jc w:val="center"/>
              <w:rPr>
                <w:rFonts w:eastAsia="宋体"/>
                <w:sz w:val="21"/>
                <w:szCs w:val="21"/>
              </w:rPr>
            </w:pPr>
            <w:r w:rsidRPr="005970AB">
              <w:rPr>
                <w:rFonts w:eastAsia="宋体"/>
                <w:sz w:val="21"/>
                <w:szCs w:val="21"/>
              </w:rPr>
              <w:t>Local Repeater</w:t>
            </w:r>
          </w:p>
          <w:p w:rsidR="00BE580B" w:rsidRPr="005970AB" w:rsidRDefault="00BE580B" w:rsidP="0003342D">
            <w:pPr>
              <w:pStyle w:val="a3"/>
              <w:jc w:val="center"/>
              <w:rPr>
                <w:rFonts w:eastAsia="宋体"/>
                <w:sz w:val="21"/>
                <w:szCs w:val="21"/>
              </w:rPr>
            </w:pPr>
            <w:r w:rsidRPr="005970AB">
              <w:rPr>
                <w:rFonts w:eastAsia="宋体"/>
                <w:sz w:val="21"/>
                <w:szCs w:val="21"/>
              </w:rPr>
              <w:t>APRS</w:t>
            </w:r>
          </w:p>
        </w:tc>
        <w:tc>
          <w:tcPr>
            <w:tcW w:w="1273" w:type="dxa"/>
            <w:vMerge w:val="restart"/>
            <w:tcBorders>
              <w:top w:val="single" w:sz="6" w:space="0" w:color="000000"/>
              <w:left w:val="single" w:sz="6" w:space="0" w:color="000000"/>
              <w:right w:val="single" w:sz="6" w:space="0" w:color="000000"/>
            </w:tcBorders>
            <w:vAlign w:val="center"/>
          </w:tcPr>
          <w:p w:rsidR="00BE580B" w:rsidRPr="005970AB" w:rsidRDefault="00BE580B" w:rsidP="0003342D">
            <w:pPr>
              <w:pStyle w:val="a3"/>
              <w:jc w:val="center"/>
              <w:rPr>
                <w:rFonts w:eastAsia="宋体"/>
                <w:strike/>
                <w:color w:val="0000FF"/>
                <w:sz w:val="21"/>
                <w:szCs w:val="21"/>
              </w:rPr>
            </w:pPr>
            <w:r w:rsidRPr="005970AB">
              <w:rPr>
                <w:rFonts w:eastAsia="宋体"/>
                <w:sz w:val="21"/>
                <w:szCs w:val="21"/>
              </w:rPr>
              <w:t>-</w:t>
            </w: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EME </w:t>
            </w:r>
          </w:p>
        </w:tc>
        <w:tc>
          <w:tcPr>
            <w:tcW w:w="710" w:type="dxa"/>
            <w:vMerge/>
            <w:tcBorders>
              <w:left w:val="single" w:sz="6" w:space="0" w:color="000000"/>
              <w:right w:val="single" w:sz="6" w:space="0" w:color="000000"/>
            </w:tcBorders>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431.900-432.240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CW/Phone/NB/WB </w:t>
            </w:r>
          </w:p>
        </w:tc>
        <w:tc>
          <w:tcPr>
            <w:tcW w:w="710" w:type="dxa"/>
            <w:vMerge/>
            <w:tcBorders>
              <w:left w:val="single" w:sz="6" w:space="0" w:color="000000"/>
              <w:right w:val="single" w:sz="6" w:space="0" w:color="000000"/>
            </w:tcBorders>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432.240-435.000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Satellite </w:t>
            </w:r>
          </w:p>
        </w:tc>
        <w:tc>
          <w:tcPr>
            <w:tcW w:w="710" w:type="dxa"/>
            <w:vMerge/>
            <w:tcBorders>
              <w:left w:val="single" w:sz="6" w:space="0" w:color="000000"/>
              <w:right w:val="single" w:sz="6" w:space="0" w:color="000000"/>
            </w:tcBorders>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435.000-438.000 </w:t>
            </w:r>
          </w:p>
        </w:tc>
        <w:tc>
          <w:tcPr>
            <w:tcW w:w="1726"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r w:rsidR="00BE580B" w:rsidRPr="005970AB" w:rsidTr="00BE580B">
        <w:trPr>
          <w:trHeight w:val="210"/>
          <w:jc w:val="center"/>
        </w:trPr>
        <w:tc>
          <w:tcPr>
            <w:tcW w:w="1226" w:type="dxa"/>
            <w:vMerge/>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rPr>
                <w:color w:val="000000"/>
                <w:szCs w:val="21"/>
              </w:rPr>
            </w:pPr>
          </w:p>
        </w:tc>
        <w:tc>
          <w:tcPr>
            <w:tcW w:w="1894"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CW/Phone/NB/ WB </w:t>
            </w:r>
          </w:p>
        </w:tc>
        <w:tc>
          <w:tcPr>
            <w:tcW w:w="710" w:type="dxa"/>
            <w:vMerge/>
            <w:tcBorders>
              <w:left w:val="single" w:sz="6" w:space="0" w:color="000000"/>
              <w:bottom w:val="single" w:sz="6" w:space="0" w:color="000000"/>
              <w:right w:val="single" w:sz="6" w:space="0" w:color="000000"/>
            </w:tcBorders>
          </w:tcPr>
          <w:p w:rsidR="00BE580B" w:rsidRPr="005970AB" w:rsidRDefault="00BE580B" w:rsidP="0003342D">
            <w:pPr>
              <w:pStyle w:val="a3"/>
              <w:jc w:val="center"/>
              <w:rPr>
                <w:rFonts w:eastAsia="宋体"/>
                <w:sz w:val="21"/>
                <w:szCs w:val="21"/>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r w:rsidRPr="005970AB">
              <w:rPr>
                <w:rFonts w:eastAsia="宋体"/>
                <w:sz w:val="21"/>
                <w:szCs w:val="21"/>
              </w:rPr>
              <w:t xml:space="preserve">438.000-439.000 </w:t>
            </w:r>
          </w:p>
        </w:tc>
        <w:tc>
          <w:tcPr>
            <w:tcW w:w="1726"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c>
          <w:tcPr>
            <w:tcW w:w="1273" w:type="dxa"/>
            <w:vMerge/>
            <w:tcBorders>
              <w:left w:val="single" w:sz="6" w:space="0" w:color="000000"/>
              <w:bottom w:val="single" w:sz="6" w:space="0" w:color="000000"/>
              <w:right w:val="single" w:sz="6" w:space="0" w:color="000000"/>
            </w:tcBorders>
            <w:vAlign w:val="center"/>
          </w:tcPr>
          <w:p w:rsidR="00BE580B" w:rsidRPr="005970AB" w:rsidRDefault="00BE580B" w:rsidP="0003342D">
            <w:pPr>
              <w:pStyle w:val="a3"/>
              <w:jc w:val="center"/>
              <w:rPr>
                <w:rFonts w:eastAsia="宋体"/>
                <w:sz w:val="21"/>
                <w:szCs w:val="21"/>
              </w:rPr>
            </w:pPr>
          </w:p>
        </w:tc>
      </w:tr>
    </w:tbl>
    <w:p w:rsidR="001D15EA" w:rsidRPr="005970AB" w:rsidRDefault="001D15EA" w:rsidP="001D15EA">
      <w:pPr>
        <w:ind w:leftChars="-202" w:left="-485"/>
        <w:jc w:val="center"/>
      </w:pPr>
      <w:r w:rsidRPr="005970AB">
        <w:t>Note: Segment for beacon is exclusive. No transmission of other application shall be in it.</w:t>
      </w:r>
    </w:p>
    <w:p w:rsidR="00CA7570" w:rsidRDefault="00CA7570" w:rsidP="00CA7570">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sectPr w:rsidR="00CA7570" w:rsidSect="00CA7570">
      <w:headerReference w:type="default" r:id="rId12"/>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B09" w:rsidRDefault="00291B09" w:rsidP="00CA7570">
      <w:r>
        <w:separator/>
      </w:r>
    </w:p>
  </w:endnote>
  <w:endnote w:type="continuationSeparator" w:id="0">
    <w:p w:rsidR="00291B09" w:rsidRDefault="00291B09"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BatangChe">
    <w:altName w:val="Arial Unicode MS"/>
    <w:panose1 w:val="02030609000101010101"/>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B09" w:rsidRDefault="00291B09" w:rsidP="00CA7570">
      <w:r>
        <w:separator/>
      </w:r>
    </w:p>
  </w:footnote>
  <w:footnote w:type="continuationSeparator" w:id="0">
    <w:p w:rsidR="00291B09" w:rsidRDefault="00291B09" w:rsidP="00CA75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570" w:rsidRPr="00CA7570" w:rsidRDefault="00CA7570" w:rsidP="00CA7570">
    <w:pPr>
      <w:pStyle w:val="a3"/>
      <w:jc w:val="center"/>
      <w:rPr>
        <w:sz w:val="21"/>
        <w:szCs w:val="21"/>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8D28BC">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1D15EA">
      <w:rPr>
        <w:b/>
        <w:sz w:val="21"/>
        <w:szCs w:val="21"/>
      </w:rPr>
      <w:t>037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86011"/>
    <w:multiLevelType w:val="hybridMultilevel"/>
    <w:tmpl w:val="6F1020D4"/>
    <w:lvl w:ilvl="0" w:tplc="0409000F">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oNotDisplayPageBoundaries/>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0BD"/>
    <w:rsid w:val="000A419E"/>
    <w:rsid w:val="000A70BD"/>
    <w:rsid w:val="001D15EA"/>
    <w:rsid w:val="00291B09"/>
    <w:rsid w:val="003D14F8"/>
    <w:rsid w:val="00467BF4"/>
    <w:rsid w:val="008D28BC"/>
    <w:rsid w:val="009322D5"/>
    <w:rsid w:val="00BA21C8"/>
    <w:rsid w:val="00BE580B"/>
    <w:rsid w:val="00CA7570"/>
    <w:rsid w:val="00CF3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MS Mincho"/>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MS Mincho"/>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MS Mincho"/>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MS Mincho"/>
      <w:caps/>
      <w:szCs w:val="20"/>
      <w:lang w:val="en-GB" w:eastAsia="ja-JP"/>
    </w:rPr>
  </w:style>
  <w:style w:type="paragraph" w:styleId="a3">
    <w:name w:val="header"/>
    <w:basedOn w:val="a"/>
    <w:link w:val="Char"/>
    <w:unhideWhenUsed/>
    <w:rsid w:val="00CA7570"/>
    <w:pPr>
      <w:tabs>
        <w:tab w:val="center" w:pos="4252"/>
        <w:tab w:val="right" w:pos="8504"/>
      </w:tabs>
      <w:snapToGrid w:val="0"/>
    </w:pPr>
  </w:style>
  <w:style w:type="character" w:customStyle="1" w:styleId="Char">
    <w:name w:val="页眉 Char"/>
    <w:basedOn w:val="a0"/>
    <w:link w:val="a3"/>
    <w:rsid w:val="00CA7570"/>
    <w:rPr>
      <w:rFonts w:ascii="Times New Roman" w:eastAsia="BatangChe" w:hAnsi="Times New Roman" w:cs="Times New Roman"/>
      <w:kern w:val="0"/>
      <w:sz w:val="24"/>
      <w:szCs w:val="24"/>
      <w:lang w:eastAsia="en-US"/>
    </w:rPr>
  </w:style>
  <w:style w:type="paragraph" w:styleId="a4">
    <w:name w:val="footer"/>
    <w:basedOn w:val="a"/>
    <w:link w:val="Char0"/>
    <w:uiPriority w:val="99"/>
    <w:unhideWhenUsed/>
    <w:rsid w:val="00CA7570"/>
    <w:pPr>
      <w:tabs>
        <w:tab w:val="center" w:pos="4252"/>
        <w:tab w:val="right" w:pos="8504"/>
      </w:tabs>
      <w:snapToGrid w:val="0"/>
    </w:pPr>
  </w:style>
  <w:style w:type="character" w:customStyle="1" w:styleId="Char0">
    <w:name w:val="页脚 Char"/>
    <w:basedOn w:val="a0"/>
    <w:link w:val="a4"/>
    <w:uiPriority w:val="99"/>
    <w:rsid w:val="00CA7570"/>
    <w:rPr>
      <w:rFonts w:ascii="Times New Roman" w:eastAsia="BatangChe" w:hAnsi="Times New Roman" w:cs="Times New Roman"/>
      <w:kern w:val="0"/>
      <w:sz w:val="24"/>
      <w:szCs w:val="24"/>
      <w:lang w:eastAsia="en-US"/>
    </w:rPr>
  </w:style>
  <w:style w:type="character" w:styleId="a5">
    <w:name w:val="page number"/>
    <w:basedOn w:val="a0"/>
    <w:rsid w:val="00CA7570"/>
  </w:style>
  <w:style w:type="paragraph" w:styleId="a6">
    <w:name w:val="Balloon Text"/>
    <w:basedOn w:val="a"/>
    <w:link w:val="Char1"/>
    <w:uiPriority w:val="99"/>
    <w:semiHidden/>
    <w:unhideWhenUsed/>
    <w:rsid w:val="003D14F8"/>
    <w:rPr>
      <w:sz w:val="18"/>
      <w:szCs w:val="18"/>
    </w:rPr>
  </w:style>
  <w:style w:type="character" w:customStyle="1" w:styleId="Char1">
    <w:name w:val="批注框文本 Char"/>
    <w:basedOn w:val="a0"/>
    <w:link w:val="a6"/>
    <w:uiPriority w:val="99"/>
    <w:semiHidden/>
    <w:rsid w:val="003D14F8"/>
    <w:rPr>
      <w:rFonts w:ascii="Times New Roman" w:eastAsia="BatangChe" w:hAnsi="Times New Roman" w:cs="Times New Roman"/>
      <w:kern w:val="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MS Mincho"/>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MS Mincho"/>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MS Mincho"/>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MS Mincho"/>
      <w:caps/>
      <w:szCs w:val="20"/>
      <w:lang w:val="en-GB" w:eastAsia="ja-JP"/>
    </w:rPr>
  </w:style>
  <w:style w:type="paragraph" w:styleId="a3">
    <w:name w:val="header"/>
    <w:basedOn w:val="a"/>
    <w:link w:val="Char"/>
    <w:unhideWhenUsed/>
    <w:rsid w:val="00CA7570"/>
    <w:pPr>
      <w:tabs>
        <w:tab w:val="center" w:pos="4252"/>
        <w:tab w:val="right" w:pos="8504"/>
      </w:tabs>
      <w:snapToGrid w:val="0"/>
    </w:pPr>
  </w:style>
  <w:style w:type="character" w:customStyle="1" w:styleId="Char">
    <w:name w:val="页眉 Char"/>
    <w:basedOn w:val="a0"/>
    <w:link w:val="a3"/>
    <w:rsid w:val="00CA7570"/>
    <w:rPr>
      <w:rFonts w:ascii="Times New Roman" w:eastAsia="BatangChe" w:hAnsi="Times New Roman" w:cs="Times New Roman"/>
      <w:kern w:val="0"/>
      <w:sz w:val="24"/>
      <w:szCs w:val="24"/>
      <w:lang w:eastAsia="en-US"/>
    </w:rPr>
  </w:style>
  <w:style w:type="paragraph" w:styleId="a4">
    <w:name w:val="footer"/>
    <w:basedOn w:val="a"/>
    <w:link w:val="Char0"/>
    <w:uiPriority w:val="99"/>
    <w:unhideWhenUsed/>
    <w:rsid w:val="00CA7570"/>
    <w:pPr>
      <w:tabs>
        <w:tab w:val="center" w:pos="4252"/>
        <w:tab w:val="right" w:pos="8504"/>
      </w:tabs>
      <w:snapToGrid w:val="0"/>
    </w:pPr>
  </w:style>
  <w:style w:type="character" w:customStyle="1" w:styleId="Char0">
    <w:name w:val="页脚 Char"/>
    <w:basedOn w:val="a0"/>
    <w:link w:val="a4"/>
    <w:uiPriority w:val="99"/>
    <w:rsid w:val="00CA7570"/>
    <w:rPr>
      <w:rFonts w:ascii="Times New Roman" w:eastAsia="BatangChe" w:hAnsi="Times New Roman" w:cs="Times New Roman"/>
      <w:kern w:val="0"/>
      <w:sz w:val="24"/>
      <w:szCs w:val="24"/>
      <w:lang w:eastAsia="en-US"/>
    </w:rPr>
  </w:style>
  <w:style w:type="character" w:styleId="a5">
    <w:name w:val="page number"/>
    <w:basedOn w:val="a0"/>
    <w:rsid w:val="00CA7570"/>
  </w:style>
  <w:style w:type="paragraph" w:styleId="a6">
    <w:name w:val="Balloon Text"/>
    <w:basedOn w:val="a"/>
    <w:link w:val="Char1"/>
    <w:uiPriority w:val="99"/>
    <w:semiHidden/>
    <w:unhideWhenUsed/>
    <w:rsid w:val="003D14F8"/>
    <w:rPr>
      <w:sz w:val="18"/>
      <w:szCs w:val="18"/>
    </w:rPr>
  </w:style>
  <w:style w:type="character" w:customStyle="1" w:styleId="Char1">
    <w:name w:val="批注框文本 Char"/>
    <w:basedOn w:val="a0"/>
    <w:link w:val="a6"/>
    <w:uiPriority w:val="99"/>
    <w:semiHidden/>
    <w:rsid w:val="003D14F8"/>
    <w:rPr>
      <w:rFonts w:ascii="Times New Roman" w:eastAsia="BatangChe" w:hAnsi="Times New Roman" w:cs="Times New Roman"/>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aidu.com/link?url=HX6W5yueaNeptiaE81uoavlBsqw74eqsczwQ5iy_5VSierRU9jkBOgSwR437kFipwduQkxaPFo99MB2Nnr26x-YG9oD3N40uL2s62-wgW_cQf6NCX3EvVIp8g6ur3Sfw" TargetMode="External"/><Relationship Id="rId5" Type="http://schemas.openxmlformats.org/officeDocument/2006/relationships/webSettings" Target="webSettings.xml"/><Relationship Id="rId10" Type="http://schemas.openxmlformats.org/officeDocument/2006/relationships/hyperlink" Target="http://www.baidu.com/link?url=ydw1M_2_HfNhVn1zSf2lh4h_ASXSV65jf3BbA5A2c2euXwET_dBq0MxHaz5vJ9TD2Q-QjQS-zcV50U2X3OugJlREJ72DD4xkcCCjqEh5FugeHrZMBZNJKpQfHlJTIX72"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2504</Words>
  <Characters>14279</Characters>
  <Application>Microsoft Office Word</Application>
  <DocSecurity>0</DocSecurity>
  <Lines>118</Lines>
  <Paragraphs>33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YinHu</cp:lastModifiedBy>
  <cp:revision>7</cp:revision>
  <dcterms:created xsi:type="dcterms:W3CDTF">2018-08-31T00:11:00Z</dcterms:created>
  <dcterms:modified xsi:type="dcterms:W3CDTF">2018-08-31T02:01:00Z</dcterms:modified>
</cp:coreProperties>
</file>